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677"/>
        <w:gridCol w:w="4786"/>
      </w:tblGrid>
      <w:tr w:rsidR="00013A24" w:rsidTr="00043919">
        <w:trPr>
          <w:trHeight w:val="1575"/>
        </w:trPr>
        <w:tc>
          <w:tcPr>
            <w:tcW w:w="4702" w:type="dxa"/>
          </w:tcPr>
          <w:p w:rsidR="00013A24" w:rsidRDefault="00013A24" w:rsidP="00043919">
            <w:pPr>
              <w:pStyle w:val="2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Рассмотрено на заседании </w:t>
            </w:r>
          </w:p>
          <w:p w:rsidR="00013A24" w:rsidRDefault="00013A24" w:rsidP="00043919">
            <w:pPr>
              <w:pStyle w:val="2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педагогического совета</w:t>
            </w:r>
          </w:p>
          <w:p w:rsidR="00013A24" w:rsidRDefault="00013A24" w:rsidP="000439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протокол №  30 от 21.12.17г.</w:t>
            </w:r>
          </w:p>
          <w:p w:rsidR="00013A24" w:rsidRDefault="00013A24" w:rsidP="00043919">
            <w:pPr>
              <w:autoSpaceDE w:val="0"/>
              <w:autoSpaceDN w:val="0"/>
              <w:adjustRightInd w:val="0"/>
            </w:pPr>
          </w:p>
          <w:p w:rsidR="00013A24" w:rsidRDefault="00013A24" w:rsidP="00043919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811" w:type="dxa"/>
          </w:tcPr>
          <w:p w:rsidR="00013A24" w:rsidRDefault="00013A24" w:rsidP="00043919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ab/>
              <w:t xml:space="preserve">             </w:t>
            </w:r>
            <w:r>
              <w:rPr>
                <w:b/>
                <w:bCs/>
              </w:rPr>
              <w:t>УТВЕРЖДАЮ</w:t>
            </w:r>
          </w:p>
          <w:p w:rsidR="00013A24" w:rsidRDefault="00013A24" w:rsidP="00043919">
            <w:pPr>
              <w:autoSpaceDE w:val="0"/>
              <w:autoSpaceDN w:val="0"/>
              <w:adjustRightInd w:val="0"/>
            </w:pPr>
            <w:r>
              <w:t xml:space="preserve">                         Директор</w:t>
            </w:r>
          </w:p>
          <w:p w:rsidR="00013A24" w:rsidRDefault="00013A24" w:rsidP="00043919">
            <w:pPr>
              <w:autoSpaceDE w:val="0"/>
              <w:autoSpaceDN w:val="0"/>
              <w:adjustRightInd w:val="0"/>
            </w:pPr>
            <w:r>
              <w:t xml:space="preserve">                        МБУ </w:t>
            </w:r>
            <w:proofErr w:type="gramStart"/>
            <w:r>
              <w:t>ДО</w:t>
            </w:r>
            <w:proofErr w:type="gramEnd"/>
            <w:r>
              <w:t xml:space="preserve">  </w:t>
            </w:r>
            <w:proofErr w:type="gramStart"/>
            <w:r>
              <w:t>Центр</w:t>
            </w:r>
            <w:proofErr w:type="gramEnd"/>
            <w:r>
              <w:t xml:space="preserve"> «Прометей»</w:t>
            </w:r>
          </w:p>
          <w:p w:rsidR="00013A24" w:rsidRDefault="00013A24" w:rsidP="00043919">
            <w:pPr>
              <w:autoSpaceDE w:val="0"/>
              <w:autoSpaceDN w:val="0"/>
              <w:adjustRightInd w:val="0"/>
            </w:pPr>
            <w:r>
              <w:t xml:space="preserve">                        _____________ /А.А. </w:t>
            </w:r>
            <w:proofErr w:type="spellStart"/>
            <w:r>
              <w:t>Кяхиди</w:t>
            </w:r>
            <w:proofErr w:type="spellEnd"/>
            <w:r>
              <w:t xml:space="preserve"> /</w:t>
            </w:r>
          </w:p>
          <w:p w:rsidR="00013A24" w:rsidRDefault="00013A24" w:rsidP="00043919">
            <w:pPr>
              <w:tabs>
                <w:tab w:val="left" w:pos="1830"/>
              </w:tabs>
              <w:spacing w:after="160" w:line="25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013A24" w:rsidRDefault="00013A24" w:rsidP="00013A24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</w:t>
      </w:r>
    </w:p>
    <w:p w:rsidR="00013A24" w:rsidRDefault="00013A24" w:rsidP="00013A24">
      <w:pPr>
        <w:pStyle w:val="2"/>
        <w:rPr>
          <w:sz w:val="23"/>
          <w:szCs w:val="23"/>
        </w:rPr>
      </w:pPr>
    </w:p>
    <w:p w:rsidR="00013A24" w:rsidRDefault="00013A24" w:rsidP="00013A24">
      <w:pPr>
        <w:pStyle w:val="2"/>
        <w:rPr>
          <w:sz w:val="23"/>
          <w:szCs w:val="23"/>
        </w:rPr>
      </w:pPr>
    </w:p>
    <w:p w:rsidR="00013A24" w:rsidRDefault="00013A24" w:rsidP="00013A24">
      <w:pPr>
        <w:rPr>
          <w:sz w:val="22"/>
          <w:szCs w:val="22"/>
        </w:rPr>
      </w:pPr>
    </w:p>
    <w:p w:rsidR="00013A24" w:rsidRDefault="00013A24" w:rsidP="00013A24"/>
    <w:p w:rsidR="00013A24" w:rsidRDefault="00013A24" w:rsidP="00013A24">
      <w:pPr>
        <w:pStyle w:val="2"/>
        <w:jc w:val="center"/>
        <w:rPr>
          <w:sz w:val="23"/>
          <w:szCs w:val="23"/>
        </w:rPr>
      </w:pPr>
    </w:p>
    <w:p w:rsidR="00013A24" w:rsidRDefault="00013A24" w:rsidP="00013A24">
      <w:pPr>
        <w:pStyle w:val="2"/>
        <w:jc w:val="center"/>
        <w:rPr>
          <w:b/>
          <w:sz w:val="36"/>
          <w:szCs w:val="36"/>
        </w:rPr>
      </w:pPr>
    </w:p>
    <w:p w:rsidR="00013A24" w:rsidRDefault="00013A24" w:rsidP="00013A24">
      <w:pPr>
        <w:pStyle w:val="2"/>
        <w:jc w:val="center"/>
        <w:rPr>
          <w:b/>
          <w:sz w:val="36"/>
          <w:szCs w:val="36"/>
        </w:rPr>
      </w:pPr>
    </w:p>
    <w:p w:rsidR="00013A24" w:rsidRDefault="00013A24" w:rsidP="00013A24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013A24" w:rsidRDefault="00013A24" w:rsidP="00013A24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РЕЗУЛЬТАТАХ САМООБСЛЕДОВАНИЯ</w:t>
      </w:r>
    </w:p>
    <w:p w:rsidR="00013A24" w:rsidRDefault="00013A24" w:rsidP="00013A24">
      <w:pPr>
        <w:jc w:val="center"/>
        <w:rPr>
          <w:b/>
          <w:sz w:val="28"/>
          <w:szCs w:val="28"/>
        </w:rPr>
      </w:pPr>
    </w:p>
    <w:p w:rsidR="00013A24" w:rsidRDefault="00013A24" w:rsidP="00013A24">
      <w:pPr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Муниципального  бюджетного </w:t>
      </w:r>
      <w:r>
        <w:rPr>
          <w:sz w:val="36"/>
          <w:szCs w:val="36"/>
        </w:rPr>
        <w:br/>
        <w:t xml:space="preserve">учреждения дополнительного образования </w:t>
      </w:r>
      <w:r>
        <w:rPr>
          <w:sz w:val="36"/>
          <w:szCs w:val="36"/>
        </w:rPr>
        <w:br/>
      </w:r>
      <w:r>
        <w:rPr>
          <w:b/>
          <w:sz w:val="40"/>
          <w:szCs w:val="40"/>
        </w:rPr>
        <w:t xml:space="preserve">«Центра развития творчества и гуманитарного </w:t>
      </w:r>
    </w:p>
    <w:p w:rsidR="00013A24" w:rsidRDefault="00013A24" w:rsidP="00013A24">
      <w:pPr>
        <w:jc w:val="center"/>
        <w:rPr>
          <w:sz w:val="23"/>
          <w:szCs w:val="23"/>
        </w:rPr>
      </w:pPr>
      <w:r>
        <w:rPr>
          <w:b/>
          <w:sz w:val="40"/>
          <w:szCs w:val="40"/>
        </w:rPr>
        <w:t>образования «Прометей»»</w:t>
      </w: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Pr="006A4BD3" w:rsidRDefault="00013A24" w:rsidP="00013A2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2017 год.</w:t>
      </w: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3"/>
          <w:szCs w:val="23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ладикавказ</w:t>
      </w:r>
    </w:p>
    <w:p w:rsidR="00013A24" w:rsidRDefault="00013A24" w:rsidP="00013A24">
      <w:pPr>
        <w:jc w:val="center"/>
        <w:rPr>
          <w:sz w:val="28"/>
          <w:szCs w:val="28"/>
        </w:rPr>
      </w:pPr>
    </w:p>
    <w:p w:rsidR="00013A24" w:rsidRDefault="00013A24" w:rsidP="00013A24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год </w:t>
      </w:r>
    </w:p>
    <w:p w:rsidR="00013A24" w:rsidRDefault="00013A24" w:rsidP="00013A24">
      <w:pPr>
        <w:tabs>
          <w:tab w:val="left" w:pos="1380"/>
          <w:tab w:val="center" w:pos="4677"/>
        </w:tabs>
        <w:spacing w:after="200" w:line="276" w:lineRule="auto"/>
        <w:rPr>
          <w:rFonts w:asciiTheme="minorHAnsi" w:eastAsia="Calibri" w:hAnsiTheme="minorHAnsi" w:cstheme="minorBidi"/>
          <w:b/>
          <w:i/>
          <w:snapToGrid w:val="0"/>
          <w:sz w:val="36"/>
          <w:szCs w:val="36"/>
        </w:rPr>
      </w:pPr>
    </w:p>
    <w:p w:rsidR="00013A24" w:rsidRDefault="00013A24" w:rsidP="00013A24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М</w:t>
      </w:r>
      <w:r>
        <w:rPr>
          <w:b/>
          <w:color w:val="000000"/>
          <w:sz w:val="28"/>
          <w:szCs w:val="28"/>
        </w:rPr>
        <w:t xml:space="preserve">униципальное бюджетное учреждение дополнительного образования </w:t>
      </w:r>
      <w:r>
        <w:rPr>
          <w:b/>
          <w:sz w:val="28"/>
          <w:szCs w:val="28"/>
        </w:rPr>
        <w:t xml:space="preserve"> «Центр развития творчества и гуманитарного образования «Прометей»»</w:t>
      </w:r>
      <w:r>
        <w:rPr>
          <w:sz w:val="28"/>
          <w:szCs w:val="28"/>
        </w:rPr>
        <w:t xml:space="preserve"> (далее Центр) -  учреждение дополнительного образования, часть единой системы образования республики, способствующее интеллектуальному, духовному, физическому развитию детей и удовлетворению их разнообразных образовательных и социально-культурных  потребностей.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Центр сегодня – это: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экспериментальная площадка по соединению базового и дополнительного   образования;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Центр гражданско-патриотического  воспитания подрастающего поколения.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Северо-Осетинское региональное отделение Национальной системы по результатам деятельности по развитию подрастающего поколения;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организатор международных фестивалей ««Прометей» собирает друзей».     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Главной целью деятельности Центра является сплочение детей греческой и других наций, сохранение культурного наследия, и передачи его подрастающему поколению; развитие мотивации личности к познанию и творчеству средствами дополнительного образования и создание условий для успешной адаптации и самореализации  подрастающего поколения в социуме, путём повышения качества условий дополнительного образования детей и профилактики асоциальных явлений.</w:t>
      </w:r>
      <w:proofErr w:type="gramEnd"/>
    </w:p>
    <w:p w:rsidR="00013A24" w:rsidRPr="003F3ABA" w:rsidRDefault="00013A24" w:rsidP="00013A24">
      <w:pPr>
        <w:pStyle w:val="a4"/>
        <w:ind w:left="2010"/>
        <w:jc w:val="both"/>
        <w:rPr>
          <w:b/>
          <w:sz w:val="28"/>
          <w:szCs w:val="28"/>
        </w:rPr>
      </w:pPr>
      <w:r w:rsidRPr="003F3ABA">
        <w:rPr>
          <w:b/>
          <w:sz w:val="28"/>
          <w:szCs w:val="28"/>
        </w:rPr>
        <w:t xml:space="preserve">1.Нормативная база процедуры </w:t>
      </w:r>
      <w:proofErr w:type="spellStart"/>
      <w:r w:rsidRPr="003F3ABA">
        <w:rPr>
          <w:b/>
          <w:sz w:val="28"/>
          <w:szCs w:val="28"/>
        </w:rPr>
        <w:t>самообследования</w:t>
      </w:r>
      <w:proofErr w:type="spellEnd"/>
    </w:p>
    <w:p w:rsidR="00013A24" w:rsidRDefault="00013A24" w:rsidP="00013A24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Процедуру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 регулируют следующие нормативные документы  федерального уровня:</w:t>
      </w:r>
    </w:p>
    <w:p w:rsidR="00013A24" w:rsidRPr="003F3ABA" w:rsidRDefault="00013A24" w:rsidP="00013A24">
      <w:pPr>
        <w:jc w:val="both"/>
        <w:rPr>
          <w:sz w:val="28"/>
          <w:szCs w:val="28"/>
        </w:rPr>
      </w:pP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Федеральный закон  «Об образовании  в Российской федерации» от 29.12.2012 г.  № 273- ФЗ;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 Национальный проект «Образование»;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 Национальная  доктрина об образовании в РФ на период до 2025 года;</w:t>
      </w:r>
    </w:p>
    <w:p w:rsidR="00013A24" w:rsidRDefault="00013A24" w:rsidP="00013A2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Национальная  образовательная   инициатива «Наша новая школа»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13A24" w:rsidRDefault="00013A24" w:rsidP="00013A24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февраля 2010 г.;</w:t>
      </w:r>
      <w:r>
        <w:rPr>
          <w:color w:val="333333"/>
          <w:sz w:val="28"/>
          <w:szCs w:val="28"/>
        </w:rPr>
        <w:t xml:space="preserve">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-Федеральный государственный образовательный стандарт </w:t>
      </w:r>
      <w:proofErr w:type="gramStart"/>
      <w:r>
        <w:rPr>
          <w:sz w:val="28"/>
          <w:szCs w:val="28"/>
        </w:rPr>
        <w:t>начального</w:t>
      </w:r>
      <w:proofErr w:type="gramEnd"/>
      <w:r>
        <w:rPr>
          <w:sz w:val="28"/>
          <w:szCs w:val="28"/>
        </w:rPr>
        <w:t xml:space="preserve"> 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общего  образования (Стандарты нового поколения), Приказ  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06.10.2009 № 373;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Концепция  духовно-нравственного развития и воспитания личности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гражданина России;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Концепция  общенациональной системы выявления и развития молодых талантов от 03.04. 2012 г.;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Указ Президента РФ от 01.06.2012 № 761 «О Национальной стратегии действий в интересах детей на 2012-2017 годы»;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Приказ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- Государственная  программа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«Развитие образования Республики Северная   Осетия – Алания от 28.10.2013 № 390 подпрограмма «Развитие системы дополнительного  образования детей»;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Распоряжение Правительства Республики Северная Осетия – Алания от 01.03.2013  № 54-р «Об утверждении Плана мероприятий («Дорожной карты») «Изменения в отраслях социальной сферы, направленные на  повышение эффективности образования и   науки»;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Целевая программа «Дети России»;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Программа развития Центра, «Система  воспитательной работы в Центре»; 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-Устав  Центра;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статья 28. Компетенция, права, обязанности и ответственность образовательной организации;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  статья 29. Информационная открытость образовательной организации;</w:t>
      </w:r>
    </w:p>
    <w:p w:rsidR="00013A24" w:rsidRPr="0019552B" w:rsidRDefault="00013A24" w:rsidP="00013A24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Приказ Министерства</w:t>
      </w:r>
      <w:r>
        <w:rPr>
          <w:rStyle w:val="apple-converted-space"/>
          <w:color w:val="333333"/>
          <w:szCs w:val="28"/>
        </w:rPr>
        <w:t> </w:t>
      </w:r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образования</w:t>
      </w:r>
      <w:r w:rsidRPr="0019552B">
        <w:rPr>
          <w:rStyle w:val="apple-converted-space"/>
          <w:b/>
          <w:color w:val="333333"/>
          <w:szCs w:val="28"/>
        </w:rPr>
        <w:t> </w:t>
      </w:r>
      <w:r>
        <w:rPr>
          <w:color w:val="333333"/>
          <w:sz w:val="28"/>
          <w:szCs w:val="28"/>
        </w:rPr>
        <w:t xml:space="preserve">и науки Российской Федерации </w:t>
      </w:r>
      <w:r>
        <w:rPr>
          <w:b/>
          <w:color w:val="333333"/>
          <w:sz w:val="28"/>
          <w:szCs w:val="28"/>
        </w:rPr>
        <w:t xml:space="preserve">от 14.06.2013 № 462 </w:t>
      </w:r>
      <w:r>
        <w:rPr>
          <w:color w:val="333333"/>
          <w:sz w:val="28"/>
          <w:szCs w:val="28"/>
        </w:rPr>
        <w:t>с изменениями «Об утверждении</w:t>
      </w:r>
      <w:r>
        <w:rPr>
          <w:rStyle w:val="apple-converted-space"/>
          <w:color w:val="333333"/>
          <w:szCs w:val="28"/>
        </w:rPr>
        <w:t> </w:t>
      </w:r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 xml:space="preserve">Порядка проведения </w:t>
      </w:r>
      <w:proofErr w:type="spellStart"/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 xml:space="preserve"> образовательной организацией</w:t>
      </w:r>
      <w:r w:rsidRPr="0019552B">
        <w:rPr>
          <w:b/>
          <w:color w:val="333333"/>
          <w:sz w:val="28"/>
          <w:szCs w:val="28"/>
        </w:rPr>
        <w:t>»;</w:t>
      </w:r>
    </w:p>
    <w:p w:rsidR="00013A24" w:rsidRDefault="00013A24" w:rsidP="00013A24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Постановление Правительства Российской Федерации от </w:t>
      </w:r>
      <w:r>
        <w:rPr>
          <w:b/>
          <w:color w:val="333333"/>
          <w:sz w:val="28"/>
          <w:szCs w:val="28"/>
        </w:rPr>
        <w:t xml:space="preserve">10.07.2013 </w:t>
      </w:r>
    </w:p>
    <w:p w:rsidR="00013A24" w:rsidRPr="0019552B" w:rsidRDefault="00013A24" w:rsidP="00013A24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№ 582</w:t>
      </w:r>
      <w:r>
        <w:rPr>
          <w:color w:val="333333"/>
          <w:sz w:val="28"/>
          <w:szCs w:val="28"/>
        </w:rPr>
        <w:t xml:space="preserve"> «Об утверждении Правил размещения на официальном сайте</w:t>
      </w:r>
      <w:r>
        <w:rPr>
          <w:rStyle w:val="apple-converted-space"/>
          <w:color w:val="333333"/>
          <w:szCs w:val="28"/>
        </w:rPr>
        <w:t> </w:t>
      </w:r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образовательной организации</w:t>
      </w:r>
      <w:r>
        <w:rPr>
          <w:rStyle w:val="ad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color w:val="333333"/>
          <w:szCs w:val="28"/>
        </w:rPr>
        <w:t> </w:t>
      </w:r>
      <w:r>
        <w:rPr>
          <w:color w:val="333333"/>
          <w:sz w:val="28"/>
          <w:szCs w:val="28"/>
        </w:rPr>
        <w:t>в информационно-телекоммуникационной сети</w:t>
      </w:r>
      <w:r>
        <w:rPr>
          <w:rStyle w:val="apple-converted-space"/>
          <w:color w:val="333333"/>
          <w:szCs w:val="28"/>
        </w:rPr>
        <w:t> </w:t>
      </w:r>
      <w:r>
        <w:rPr>
          <w:iCs/>
          <w:color w:val="333333"/>
          <w:sz w:val="28"/>
          <w:szCs w:val="28"/>
          <w:bdr w:val="none" w:sz="0" w:space="0" w:color="auto" w:frame="1"/>
        </w:rPr>
        <w:t xml:space="preserve">«Интернет» </w:t>
      </w:r>
      <w:r>
        <w:rPr>
          <w:rStyle w:val="apple-converted-space"/>
          <w:color w:val="333333"/>
          <w:szCs w:val="28"/>
        </w:rPr>
        <w:t> </w:t>
      </w:r>
      <w:r>
        <w:rPr>
          <w:color w:val="333333"/>
          <w:sz w:val="28"/>
          <w:szCs w:val="28"/>
        </w:rPr>
        <w:t>и обновления информации об</w:t>
      </w:r>
      <w:r>
        <w:rPr>
          <w:rStyle w:val="apple-converted-space"/>
          <w:color w:val="333333"/>
          <w:szCs w:val="28"/>
        </w:rPr>
        <w:t> </w:t>
      </w:r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образовательной организации</w:t>
      </w:r>
      <w:r w:rsidRPr="0019552B">
        <w:rPr>
          <w:b/>
          <w:color w:val="333333"/>
          <w:sz w:val="28"/>
          <w:szCs w:val="28"/>
        </w:rPr>
        <w:t>»;</w:t>
      </w:r>
    </w:p>
    <w:p w:rsidR="00013A24" w:rsidRPr="0019552B" w:rsidRDefault="00013A24" w:rsidP="00013A24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Приказ Министерства</w:t>
      </w:r>
      <w:r>
        <w:rPr>
          <w:rStyle w:val="apple-converted-space"/>
          <w:color w:val="333333"/>
          <w:szCs w:val="28"/>
        </w:rPr>
        <w:t> </w:t>
      </w:r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образования</w:t>
      </w:r>
      <w:r>
        <w:rPr>
          <w:rStyle w:val="ad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color w:val="333333"/>
          <w:szCs w:val="28"/>
        </w:rPr>
        <w:t> </w:t>
      </w:r>
      <w:r>
        <w:rPr>
          <w:color w:val="333333"/>
          <w:sz w:val="28"/>
          <w:szCs w:val="28"/>
        </w:rPr>
        <w:t>и науки Российской Федерации</w:t>
      </w:r>
      <w:r>
        <w:rPr>
          <w:rStyle w:val="apple-converted-space"/>
          <w:color w:val="333333"/>
          <w:szCs w:val="28"/>
        </w:rPr>
        <w:t> </w:t>
      </w:r>
      <w:r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>
        <w:rPr>
          <w:iCs/>
          <w:color w:val="333333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iCs/>
          <w:color w:val="333333"/>
          <w:sz w:val="28"/>
          <w:szCs w:val="28"/>
          <w:bdr w:val="none" w:sz="0" w:space="0" w:color="auto" w:frame="1"/>
        </w:rPr>
        <w:t xml:space="preserve"> России)</w:t>
      </w:r>
      <w:r>
        <w:rPr>
          <w:rStyle w:val="apple-converted-space"/>
          <w:color w:val="333333"/>
          <w:szCs w:val="28"/>
        </w:rPr>
        <w:t> </w:t>
      </w:r>
      <w:r>
        <w:rPr>
          <w:color w:val="333333"/>
          <w:sz w:val="28"/>
          <w:szCs w:val="28"/>
        </w:rPr>
        <w:t xml:space="preserve">от </w:t>
      </w:r>
      <w:r>
        <w:rPr>
          <w:b/>
          <w:color w:val="333333"/>
          <w:sz w:val="28"/>
          <w:szCs w:val="28"/>
        </w:rPr>
        <w:t>10 декабря 2013 г. N 1324</w:t>
      </w:r>
      <w:r>
        <w:rPr>
          <w:color w:val="333333"/>
          <w:sz w:val="28"/>
          <w:szCs w:val="28"/>
        </w:rPr>
        <w:t xml:space="preserve"> "Об утверждении показателей деятельности</w:t>
      </w:r>
      <w:r>
        <w:rPr>
          <w:rStyle w:val="apple-converted-space"/>
          <w:color w:val="333333"/>
          <w:szCs w:val="28"/>
        </w:rPr>
        <w:t> </w:t>
      </w:r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образовательной организации</w:t>
      </w:r>
      <w:r w:rsidRPr="0019552B">
        <w:rPr>
          <w:b/>
          <w:color w:val="333333"/>
          <w:sz w:val="28"/>
          <w:szCs w:val="28"/>
        </w:rPr>
        <w:t xml:space="preserve">, </w:t>
      </w:r>
      <w:r w:rsidRPr="0019552B">
        <w:rPr>
          <w:color w:val="333333"/>
          <w:sz w:val="28"/>
          <w:szCs w:val="28"/>
        </w:rPr>
        <w:t>подлежащей</w:t>
      </w:r>
      <w:r w:rsidRPr="0019552B">
        <w:rPr>
          <w:rStyle w:val="apple-converted-space"/>
          <w:b/>
          <w:color w:val="333333"/>
          <w:szCs w:val="28"/>
        </w:rPr>
        <w:t xml:space="preserve">  </w:t>
      </w:r>
      <w:proofErr w:type="spellStart"/>
      <w:r w:rsidRPr="0019552B">
        <w:rPr>
          <w:rStyle w:val="ad"/>
          <w:b w:val="0"/>
          <w:color w:val="333333"/>
          <w:sz w:val="28"/>
          <w:szCs w:val="28"/>
          <w:bdr w:val="none" w:sz="0" w:space="0" w:color="auto" w:frame="1"/>
        </w:rPr>
        <w:t>самообследованию</w:t>
      </w:r>
      <w:proofErr w:type="spellEnd"/>
      <w:r w:rsidRPr="0019552B">
        <w:rPr>
          <w:b/>
          <w:color w:val="333333"/>
          <w:sz w:val="28"/>
          <w:szCs w:val="28"/>
        </w:rPr>
        <w:t>".</w:t>
      </w:r>
    </w:p>
    <w:p w:rsidR="00013A24" w:rsidRPr="0019552B" w:rsidRDefault="00013A24" w:rsidP="00013A24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Приказ Министерства образования и науки РФ от </w:t>
      </w:r>
      <w:r w:rsidRPr="0019552B">
        <w:rPr>
          <w:b/>
          <w:color w:val="333333"/>
          <w:sz w:val="28"/>
          <w:szCs w:val="28"/>
        </w:rPr>
        <w:t>15.02.2017 г. № 136</w:t>
      </w:r>
    </w:p>
    <w:p w:rsidR="00013A24" w:rsidRPr="0019552B" w:rsidRDefault="00013A24" w:rsidP="00013A24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«О внесении изменений в показатели деятельности образовательной организации, подлежащей </w:t>
      </w:r>
      <w:proofErr w:type="spellStart"/>
      <w:r>
        <w:rPr>
          <w:color w:val="333333"/>
          <w:sz w:val="28"/>
          <w:szCs w:val="28"/>
        </w:rPr>
        <w:t>самообследованию</w:t>
      </w:r>
      <w:proofErr w:type="spellEnd"/>
      <w:r>
        <w:rPr>
          <w:color w:val="333333"/>
          <w:sz w:val="28"/>
          <w:szCs w:val="28"/>
        </w:rPr>
        <w:t xml:space="preserve">, утвержденные приказом Министерства образования и науки Российской Федерации от </w:t>
      </w:r>
      <w:r w:rsidRPr="0019552B">
        <w:rPr>
          <w:b/>
          <w:color w:val="333333"/>
          <w:sz w:val="28"/>
          <w:szCs w:val="28"/>
        </w:rPr>
        <w:t>10.12.2013 г. № 1324»</w:t>
      </w:r>
    </w:p>
    <w:p w:rsidR="00013A24" w:rsidRDefault="00013A24" w:rsidP="00013A24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На локальном уровне процедуру проведения </w:t>
      </w:r>
      <w:proofErr w:type="spellStart"/>
      <w:r>
        <w:rPr>
          <w:color w:val="333333"/>
          <w:sz w:val="28"/>
          <w:szCs w:val="28"/>
        </w:rPr>
        <w:t>самообследования</w:t>
      </w:r>
      <w:proofErr w:type="spellEnd"/>
      <w:r>
        <w:rPr>
          <w:color w:val="333333"/>
          <w:sz w:val="28"/>
          <w:szCs w:val="28"/>
        </w:rPr>
        <w:t xml:space="preserve"> определяют:</w:t>
      </w:r>
    </w:p>
    <w:p w:rsidR="00013A24" w:rsidRDefault="00013A24" w:rsidP="00013A24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Приказ руководителя образовательной организации о проведении </w:t>
      </w:r>
      <w:proofErr w:type="spellStart"/>
      <w:r>
        <w:rPr>
          <w:color w:val="333333"/>
          <w:sz w:val="28"/>
          <w:szCs w:val="28"/>
        </w:rPr>
        <w:t>самообследования</w:t>
      </w:r>
      <w:proofErr w:type="spellEnd"/>
      <w:r>
        <w:rPr>
          <w:color w:val="333333"/>
          <w:sz w:val="28"/>
          <w:szCs w:val="28"/>
        </w:rPr>
        <w:t>.</w:t>
      </w:r>
    </w:p>
    <w:p w:rsidR="00013A24" w:rsidRDefault="00013A24" w:rsidP="00013A24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 Приказ руководителя образовательной организации об утверждении Отчёта на основании согласования с органами общественного управления. </w:t>
      </w:r>
    </w:p>
    <w:p w:rsidR="00013A24" w:rsidRDefault="00013A24" w:rsidP="00013A24">
      <w:pPr>
        <w:jc w:val="both"/>
        <w:rPr>
          <w:b/>
          <w:color w:val="FF0000"/>
          <w:sz w:val="28"/>
          <w:szCs w:val="28"/>
        </w:rPr>
      </w:pPr>
    </w:p>
    <w:p w:rsidR="00013A24" w:rsidRDefault="00013A24" w:rsidP="00013A2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Для реализации поставленной цели решались следующие задачи: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гарантий доступности дополнительного образования для всех групп детей, включая детей «группы риска» и детей, находящихся в трудной жизненной ситуации.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системы образовательных услуг, на договорной основе образовательными учреждениями в рамках ФГОС.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организации учебно-исследовательской и проектной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ПДО.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Выработка системы сопровождения одарённых детей.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Внедрение в воспитательный процесс Центра принципов коммуникабельности, толерантности, патриотизма, профилактики экстремизма через реализацию всероссийских и республиканских целевых проектов и сквозных программ Центра.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Осуществление внешней экспертизы программно-методического обеспечения образовательной среды.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Мониторинговые исследования по изучению запросов населения, социума на оказание дополнительных образовательных услуг.</w:t>
      </w:r>
    </w:p>
    <w:p w:rsidR="00013A24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у сотрудников педагогической компетентности в области воспитания и дополнительного образования через «Школу педагогического мастерства».</w:t>
      </w:r>
    </w:p>
    <w:p w:rsidR="00013A24" w:rsidRPr="00AC4C66" w:rsidRDefault="00013A24" w:rsidP="00013A24">
      <w:pPr>
        <w:pStyle w:val="a4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AC4C66">
        <w:rPr>
          <w:sz w:val="28"/>
          <w:szCs w:val="28"/>
        </w:rPr>
        <w:t>Использование электронной почты и сайтов в организации работы отделов и Центра в целом, систематически предоставляя информацию проводимых мероприятиях.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образовательное пространство, частью которого является Центр творчества, входят школы города и республики, детские сады и различные организации и ведомства, с которыми сотрудничает Центр.</w:t>
      </w:r>
    </w:p>
    <w:p w:rsidR="00013A24" w:rsidRDefault="00013A24" w:rsidP="00013A24">
      <w:pPr>
        <w:jc w:val="both"/>
        <w:rPr>
          <w:sz w:val="28"/>
          <w:szCs w:val="28"/>
        </w:rPr>
      </w:pP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5E0A">
        <w:rPr>
          <w:b/>
          <w:sz w:val="28"/>
          <w:szCs w:val="28"/>
        </w:rPr>
        <w:t xml:space="preserve">2. Организация и проведение </w:t>
      </w:r>
      <w:proofErr w:type="spellStart"/>
      <w:r w:rsidRPr="00735E0A">
        <w:rPr>
          <w:b/>
          <w:sz w:val="28"/>
          <w:szCs w:val="28"/>
        </w:rPr>
        <w:t>самообследования</w:t>
      </w:r>
      <w:proofErr w:type="spellEnd"/>
    </w:p>
    <w:p w:rsidR="00013A24" w:rsidRPr="00735E0A" w:rsidRDefault="00013A24" w:rsidP="00013A24">
      <w:pPr>
        <w:jc w:val="both"/>
        <w:rPr>
          <w:b/>
          <w:sz w:val="28"/>
          <w:szCs w:val="28"/>
        </w:rPr>
      </w:pPr>
    </w:p>
    <w:p w:rsidR="00013A24" w:rsidRDefault="00013A24" w:rsidP="00013A24">
      <w:pPr>
        <w:jc w:val="both"/>
        <w:rPr>
          <w:b/>
          <w:sz w:val="28"/>
          <w:szCs w:val="28"/>
        </w:rPr>
      </w:pPr>
      <w:r w:rsidRPr="00735E0A">
        <w:rPr>
          <w:b/>
          <w:i/>
          <w:sz w:val="28"/>
          <w:szCs w:val="28"/>
        </w:rPr>
        <w:t xml:space="preserve">  </w:t>
      </w:r>
      <w:r w:rsidRPr="00735E0A">
        <w:rPr>
          <w:b/>
          <w:sz w:val="28"/>
          <w:szCs w:val="28"/>
        </w:rPr>
        <w:t xml:space="preserve">2.1. Этапы </w:t>
      </w:r>
      <w:proofErr w:type="spellStart"/>
      <w:r w:rsidRPr="00735E0A">
        <w:rPr>
          <w:b/>
          <w:sz w:val="28"/>
          <w:szCs w:val="28"/>
        </w:rPr>
        <w:t>самообследования</w:t>
      </w:r>
      <w:proofErr w:type="spellEnd"/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осуществляется в несколько этапов:</w:t>
      </w:r>
    </w:p>
    <w:p w:rsidR="00013A24" w:rsidRPr="00AC4C66" w:rsidRDefault="00013A24" w:rsidP="00013A24">
      <w:pPr>
        <w:jc w:val="both"/>
        <w:rPr>
          <w:b/>
          <w:i/>
          <w:sz w:val="28"/>
          <w:szCs w:val="28"/>
        </w:rPr>
      </w:pPr>
      <w:r w:rsidRPr="00AC4C66">
        <w:rPr>
          <w:b/>
          <w:i/>
          <w:sz w:val="28"/>
          <w:szCs w:val="28"/>
        </w:rPr>
        <w:t xml:space="preserve">  2.2.1. Этап принятия решения о проведении </w:t>
      </w:r>
      <w:proofErr w:type="spellStart"/>
      <w:r w:rsidRPr="00AC4C66">
        <w:rPr>
          <w:b/>
          <w:i/>
          <w:sz w:val="28"/>
          <w:szCs w:val="28"/>
        </w:rPr>
        <w:t>самообследования</w:t>
      </w:r>
      <w:proofErr w:type="spellEnd"/>
      <w:r w:rsidRPr="00AC4C66">
        <w:rPr>
          <w:b/>
          <w:i/>
          <w:sz w:val="28"/>
          <w:szCs w:val="28"/>
        </w:rPr>
        <w:t xml:space="preserve">: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Заседание педагогического совета: принятие решения о формах и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сроках</w:t>
      </w:r>
      <w:proofErr w:type="gramEnd"/>
      <w:r>
        <w:rPr>
          <w:sz w:val="28"/>
          <w:szCs w:val="28"/>
        </w:rPr>
        <w:t xml:space="preserve">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(№ 30 от 21.12.17 г.),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определение основных </w:t>
      </w:r>
      <w:proofErr w:type="spellStart"/>
      <w:r>
        <w:rPr>
          <w:sz w:val="28"/>
          <w:szCs w:val="28"/>
        </w:rPr>
        <w:t>напрвлений</w:t>
      </w:r>
      <w:proofErr w:type="spellEnd"/>
      <w:r>
        <w:rPr>
          <w:sz w:val="28"/>
          <w:szCs w:val="28"/>
        </w:rPr>
        <w:t xml:space="preserve">, формирование рабочих групп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направлениям;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Приказ по Учреждению о порядке, сроках проведения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председателя.</w:t>
      </w:r>
    </w:p>
    <w:p w:rsidR="00013A24" w:rsidRPr="00AC4C66" w:rsidRDefault="00013A24" w:rsidP="00013A24">
      <w:pPr>
        <w:jc w:val="both"/>
        <w:rPr>
          <w:b/>
          <w:i/>
          <w:sz w:val="28"/>
          <w:szCs w:val="28"/>
        </w:rPr>
      </w:pPr>
      <w:r w:rsidRPr="00AC4C66">
        <w:rPr>
          <w:b/>
          <w:i/>
          <w:sz w:val="28"/>
          <w:szCs w:val="28"/>
        </w:rPr>
        <w:t>2.2.2. Этап планирования: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проведено организационное подготовительное совещание с членами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Комиссии,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>: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рассмотрены и утверждены план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за каждым членом Комиссии закреплены направления работы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образовательной организации, которые подлежат изучению и оценке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уточнены вопросы, подлежащие изучению и оценке в ходе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дана развёрнутая информация о нормативно-правовой </w:t>
      </w:r>
      <w:proofErr w:type="spellStart"/>
      <w:r>
        <w:rPr>
          <w:sz w:val="28"/>
          <w:szCs w:val="28"/>
        </w:rPr>
        <w:t>базе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спользуемой</w:t>
      </w:r>
      <w:proofErr w:type="spellEnd"/>
      <w:r>
        <w:rPr>
          <w:sz w:val="28"/>
          <w:szCs w:val="28"/>
        </w:rPr>
        <w:t xml:space="preserve">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,  о мест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ах) и времени предоставления членами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Комиссии необходимых документов и материалов для проведения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, о контактных лицах;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определены сроки предварительного и окончательного рассмотрения </w:t>
      </w:r>
      <w:proofErr w:type="gramStart"/>
      <w:r>
        <w:rPr>
          <w:sz w:val="28"/>
          <w:szCs w:val="28"/>
        </w:rPr>
        <w:t>на</w:t>
      </w:r>
      <w:proofErr w:type="gramEnd"/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Комиссии результатов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порядок взаимодействия между членами Комиссии и сотрудниками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Учреждения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;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ответственное лицо из числа членов Комиссии, которое будет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обеспечивать координацию работы по направлениям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способствующее</w:t>
      </w:r>
      <w:proofErr w:type="gramEnd"/>
      <w:r>
        <w:rPr>
          <w:sz w:val="28"/>
          <w:szCs w:val="28"/>
        </w:rPr>
        <w:t xml:space="preserve"> оперативному решению вопросов, возникающих у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членов Комиссии при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назначено ответственное лицо за свод и оформление результатов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Учреждения в виде отчёта, включающего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аналитическую часть и результаты анализа показателей деятельности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Центра, </w:t>
      </w:r>
      <w:proofErr w:type="gramStart"/>
      <w:r>
        <w:rPr>
          <w:sz w:val="28"/>
          <w:szCs w:val="28"/>
        </w:rPr>
        <w:t>подлежащей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A24" w:rsidRDefault="00013A24" w:rsidP="00013A24">
      <w:pPr>
        <w:jc w:val="both"/>
        <w:rPr>
          <w:sz w:val="28"/>
          <w:szCs w:val="28"/>
        </w:rPr>
      </w:pPr>
      <w:r w:rsidRPr="0018246A">
        <w:rPr>
          <w:b/>
          <w:i/>
          <w:sz w:val="28"/>
          <w:szCs w:val="28"/>
        </w:rPr>
        <w:t xml:space="preserve">      В план проведения </w:t>
      </w:r>
      <w:proofErr w:type="spellStart"/>
      <w:r w:rsidRPr="0018246A">
        <w:rPr>
          <w:b/>
          <w:i/>
          <w:sz w:val="28"/>
          <w:szCs w:val="28"/>
        </w:rPr>
        <w:t>самообследования</w:t>
      </w:r>
      <w:proofErr w:type="spellEnd"/>
      <w:r w:rsidRPr="0018246A">
        <w:rPr>
          <w:b/>
          <w:i/>
          <w:sz w:val="28"/>
          <w:szCs w:val="28"/>
        </w:rPr>
        <w:t xml:space="preserve"> в обязательном порядке</w:t>
      </w:r>
      <w:r w:rsidRPr="00A94CB1">
        <w:rPr>
          <w:b/>
          <w:i/>
          <w:sz w:val="28"/>
          <w:szCs w:val="28"/>
        </w:rPr>
        <w:t xml:space="preserve"> </w:t>
      </w:r>
      <w:proofErr w:type="spellStart"/>
      <w:r w:rsidRPr="00A94CB1">
        <w:rPr>
          <w:b/>
          <w:i/>
          <w:sz w:val="28"/>
          <w:szCs w:val="28"/>
        </w:rPr>
        <w:t>влючается</w:t>
      </w:r>
      <w:proofErr w:type="spellEnd"/>
      <w:r>
        <w:rPr>
          <w:sz w:val="28"/>
          <w:szCs w:val="28"/>
        </w:rPr>
        <w:t xml:space="preserve"> (п.6. приказа Министерства образования науки Российской Федерации от </w:t>
      </w:r>
      <w:r w:rsidRPr="0019552B">
        <w:rPr>
          <w:b/>
          <w:sz w:val="28"/>
          <w:szCs w:val="28"/>
        </w:rPr>
        <w:t>14.06.2013г. № 462</w:t>
      </w:r>
      <w:r>
        <w:rPr>
          <w:sz w:val="28"/>
          <w:szCs w:val="28"/>
        </w:rPr>
        <w:t xml:space="preserve">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организацией»);</w:t>
      </w:r>
    </w:p>
    <w:p w:rsidR="00013A24" w:rsidRDefault="00013A24" w:rsidP="00013A24">
      <w:pPr>
        <w:jc w:val="both"/>
        <w:rPr>
          <w:sz w:val="28"/>
          <w:szCs w:val="28"/>
        </w:rPr>
      </w:pPr>
    </w:p>
    <w:p w:rsidR="00013A24" w:rsidRDefault="00013A24" w:rsidP="00013A2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организации образовательной деятельности:</w:t>
      </w:r>
    </w:p>
    <w:p w:rsidR="00013A24" w:rsidRPr="0019552B" w:rsidRDefault="00013A24" w:rsidP="00013A24">
      <w:pPr>
        <w:pStyle w:val="a4"/>
        <w:numPr>
          <w:ilvl w:val="1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Полное наименование в соответствии с Уставом </w:t>
      </w:r>
      <w:r w:rsidRPr="0019552B">
        <w:rPr>
          <w:b/>
          <w:i/>
          <w:sz w:val="28"/>
          <w:szCs w:val="28"/>
        </w:rPr>
        <w:t>МУНИЦИПАЛЬНОГО БЮДЖЕТНОГО УЧРЕЖДЕНИЯ ДОПОЛНИТЕЛЬНОГО ОБРАЗОВАНИЯ «ЦЕНТР РАЗВИТИЯ ТВОРЧЕСТВА И ГУМАНИТАРНОГО ОБРАЗОВАНИЯ  «ПРОМЕТЕЙ»»</w:t>
      </w:r>
    </w:p>
    <w:p w:rsidR="00013A24" w:rsidRPr="0019552B" w:rsidRDefault="00013A24" w:rsidP="00013A24">
      <w:pPr>
        <w:pStyle w:val="a4"/>
        <w:numPr>
          <w:ilvl w:val="1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Адрес: юридический </w:t>
      </w:r>
      <w:r w:rsidRPr="0019552B">
        <w:rPr>
          <w:b/>
          <w:i/>
          <w:sz w:val="28"/>
          <w:szCs w:val="28"/>
        </w:rPr>
        <w:t xml:space="preserve">362003, </w:t>
      </w:r>
      <w:proofErr w:type="spellStart"/>
      <w:r w:rsidRPr="0019552B">
        <w:rPr>
          <w:b/>
          <w:i/>
          <w:sz w:val="28"/>
          <w:szCs w:val="28"/>
        </w:rPr>
        <w:t>РСО-Алания</w:t>
      </w:r>
      <w:proofErr w:type="spellEnd"/>
      <w:r w:rsidRPr="0019552B">
        <w:rPr>
          <w:b/>
          <w:i/>
          <w:sz w:val="28"/>
          <w:szCs w:val="28"/>
        </w:rPr>
        <w:t>, г</w:t>
      </w:r>
      <w:proofErr w:type="gramStart"/>
      <w:r w:rsidRPr="0019552B">
        <w:rPr>
          <w:b/>
          <w:i/>
          <w:sz w:val="28"/>
          <w:szCs w:val="28"/>
        </w:rPr>
        <w:t>.В</w:t>
      </w:r>
      <w:proofErr w:type="gramEnd"/>
      <w:r w:rsidRPr="0019552B">
        <w:rPr>
          <w:b/>
          <w:i/>
          <w:sz w:val="28"/>
          <w:szCs w:val="28"/>
        </w:rPr>
        <w:t>ладикавказ, ул. Нальчикская,12</w:t>
      </w:r>
    </w:p>
    <w:p w:rsidR="00013A24" w:rsidRPr="0019552B" w:rsidRDefault="00013A24" w:rsidP="00013A24">
      <w:pPr>
        <w:ind w:left="10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Фактический</w:t>
      </w:r>
      <w:r w:rsidRPr="0019552B">
        <w:rPr>
          <w:b/>
          <w:i/>
          <w:sz w:val="28"/>
          <w:szCs w:val="28"/>
        </w:rPr>
        <w:t xml:space="preserve">: 362003, </w:t>
      </w:r>
      <w:proofErr w:type="spellStart"/>
      <w:r w:rsidRPr="0019552B">
        <w:rPr>
          <w:b/>
          <w:i/>
          <w:sz w:val="28"/>
          <w:szCs w:val="28"/>
        </w:rPr>
        <w:t>РСО-Алания</w:t>
      </w:r>
      <w:proofErr w:type="spellEnd"/>
      <w:r w:rsidRPr="0019552B">
        <w:rPr>
          <w:b/>
          <w:i/>
          <w:sz w:val="28"/>
          <w:szCs w:val="28"/>
        </w:rPr>
        <w:t>, г. Владикавказ,12</w:t>
      </w:r>
    </w:p>
    <w:p w:rsidR="00013A24" w:rsidRPr="0019552B" w:rsidRDefault="00013A24" w:rsidP="00013A24">
      <w:pPr>
        <w:jc w:val="both"/>
        <w:rPr>
          <w:b/>
          <w:i/>
          <w:sz w:val="28"/>
          <w:szCs w:val="28"/>
        </w:rPr>
      </w:pPr>
      <w:r w:rsidRPr="0019552B">
        <w:rPr>
          <w:b/>
          <w:i/>
          <w:sz w:val="28"/>
          <w:szCs w:val="28"/>
        </w:rPr>
        <w:t xml:space="preserve">     </w:t>
      </w:r>
    </w:p>
    <w:p w:rsidR="00013A24" w:rsidRPr="0019552B" w:rsidRDefault="00013A24" w:rsidP="00013A24">
      <w:pPr>
        <w:pStyle w:val="a4"/>
        <w:numPr>
          <w:ilvl w:val="1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19552B">
        <w:rPr>
          <w:b/>
          <w:i/>
          <w:sz w:val="28"/>
          <w:szCs w:val="28"/>
        </w:rPr>
        <w:t>8 (8672) – 25-87-15</w:t>
      </w:r>
    </w:p>
    <w:p w:rsidR="00013A24" w:rsidRPr="0019552B" w:rsidRDefault="00013A24" w:rsidP="00013A24">
      <w:pPr>
        <w:pStyle w:val="a4"/>
        <w:ind w:left="1080"/>
        <w:jc w:val="both"/>
        <w:rPr>
          <w:b/>
          <w:i/>
          <w:sz w:val="28"/>
          <w:szCs w:val="28"/>
          <w:lang w:val="en-US"/>
        </w:rPr>
      </w:pPr>
      <w:r w:rsidRPr="00473488"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 xml:space="preserve"> </w:t>
      </w:r>
      <w:r w:rsidRPr="0019552B">
        <w:rPr>
          <w:b/>
          <w:i/>
          <w:sz w:val="28"/>
          <w:szCs w:val="28"/>
          <w:lang w:val="en-US"/>
        </w:rPr>
        <w:t xml:space="preserve">– </w:t>
      </w:r>
      <w:hyperlink r:id="rId5" w:history="1">
        <w:r w:rsidRPr="0019552B">
          <w:rPr>
            <w:rStyle w:val="a3"/>
            <w:b/>
            <w:i/>
            <w:color w:val="auto"/>
            <w:sz w:val="28"/>
            <w:szCs w:val="28"/>
            <w:u w:val="none"/>
            <w:lang w:val="en-US"/>
          </w:rPr>
          <w:t>promete70@yandex.ru</w:t>
        </w:r>
      </w:hyperlink>
    </w:p>
    <w:p w:rsidR="00013A24" w:rsidRPr="00473488" w:rsidRDefault="00013A24" w:rsidP="00013A24">
      <w:pPr>
        <w:jc w:val="both"/>
        <w:rPr>
          <w:sz w:val="28"/>
          <w:szCs w:val="28"/>
          <w:lang w:val="en-US"/>
        </w:rPr>
      </w:pPr>
      <w:r w:rsidRPr="00473488">
        <w:rPr>
          <w:sz w:val="28"/>
          <w:szCs w:val="28"/>
          <w:lang w:val="en-US"/>
        </w:rPr>
        <w:t xml:space="preserve">     </w:t>
      </w:r>
    </w:p>
    <w:p w:rsidR="00013A24" w:rsidRPr="00AC4C66" w:rsidRDefault="00013A24" w:rsidP="00013A24">
      <w:pPr>
        <w:pStyle w:val="a4"/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Устав  принят </w:t>
      </w:r>
      <w:r w:rsidRPr="0019552B">
        <w:rPr>
          <w:b/>
          <w:i/>
          <w:sz w:val="28"/>
          <w:szCs w:val="28"/>
        </w:rPr>
        <w:t>03.12.2015г.</w:t>
      </w:r>
      <w:r>
        <w:rPr>
          <w:sz w:val="28"/>
          <w:szCs w:val="28"/>
        </w:rPr>
        <w:t xml:space="preserve">; утверждён </w:t>
      </w:r>
      <w:r w:rsidRPr="0019552B">
        <w:rPr>
          <w:b/>
          <w:i/>
          <w:sz w:val="28"/>
          <w:szCs w:val="28"/>
        </w:rPr>
        <w:t>09.12.15 г</w:t>
      </w:r>
      <w:r>
        <w:rPr>
          <w:sz w:val="28"/>
          <w:szCs w:val="28"/>
        </w:rPr>
        <w:t xml:space="preserve">.; согласован </w:t>
      </w:r>
      <w:r w:rsidRPr="0019552B">
        <w:rPr>
          <w:b/>
          <w:i/>
          <w:sz w:val="28"/>
          <w:szCs w:val="28"/>
        </w:rPr>
        <w:t>10.12.15г.</w:t>
      </w:r>
      <w:r>
        <w:rPr>
          <w:sz w:val="28"/>
          <w:szCs w:val="28"/>
        </w:rPr>
        <w:t xml:space="preserve">                 </w:t>
      </w:r>
      <w:r w:rsidRPr="00AC4C66">
        <w:rPr>
          <w:sz w:val="22"/>
          <w:szCs w:val="22"/>
        </w:rPr>
        <w:t>(даты принятия, согласования, утверждения)</w:t>
      </w:r>
    </w:p>
    <w:p w:rsidR="00013A24" w:rsidRDefault="00013A24" w:rsidP="00013A24">
      <w:pPr>
        <w:pStyle w:val="a4"/>
        <w:numPr>
          <w:ilvl w:val="1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Учредитель: </w:t>
      </w:r>
      <w:r w:rsidRPr="0018246A">
        <w:rPr>
          <w:b/>
          <w:i/>
          <w:sz w:val="28"/>
          <w:szCs w:val="28"/>
        </w:rPr>
        <w:t>Управление образования АМС г. Владикавказа</w:t>
      </w:r>
      <w:r w:rsidRPr="0018246A">
        <w:rPr>
          <w:i/>
          <w:sz w:val="28"/>
          <w:szCs w:val="28"/>
        </w:rPr>
        <w:t xml:space="preserve"> </w:t>
      </w:r>
    </w:p>
    <w:p w:rsidR="00013A24" w:rsidRPr="00AC4C66" w:rsidRDefault="00013A24" w:rsidP="00013A24">
      <w:pPr>
        <w:pStyle w:val="a4"/>
        <w:ind w:left="720"/>
        <w:jc w:val="both"/>
        <w:rPr>
          <w:sz w:val="22"/>
          <w:szCs w:val="22"/>
        </w:rPr>
      </w:pPr>
      <w:r w:rsidRPr="00AC4C6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</w:t>
      </w:r>
      <w:r w:rsidRPr="00AC4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AC4C66">
        <w:rPr>
          <w:sz w:val="22"/>
          <w:szCs w:val="22"/>
        </w:rPr>
        <w:t>(полное наименование)</w:t>
      </w:r>
    </w:p>
    <w:p w:rsidR="00013A24" w:rsidRPr="0018246A" w:rsidRDefault="00013A24" w:rsidP="00013A24">
      <w:pPr>
        <w:pStyle w:val="a4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постановке на учёт юридического лица в налоговом органе </w:t>
      </w:r>
      <w:r w:rsidRPr="00AC4C66">
        <w:rPr>
          <w:b/>
          <w:i/>
          <w:sz w:val="28"/>
          <w:szCs w:val="28"/>
        </w:rPr>
        <w:t>серия 15 № 001082537 от 12.12.2001 г. Владикавказ</w:t>
      </w:r>
    </w:p>
    <w:p w:rsidR="00013A24" w:rsidRPr="0018246A" w:rsidRDefault="00013A24" w:rsidP="00013A24">
      <w:pPr>
        <w:pStyle w:val="a4"/>
        <w:numPr>
          <w:ilvl w:val="1"/>
          <w:numId w:val="12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внесении записи в Единый  государственный реестр юридических лиц </w:t>
      </w:r>
      <w:r w:rsidRPr="00AC4C66">
        <w:rPr>
          <w:b/>
          <w:i/>
          <w:sz w:val="28"/>
          <w:szCs w:val="28"/>
        </w:rPr>
        <w:t>серия 15 № 001049581 от 19.12.2003 г. выдано МИФНС по г</w:t>
      </w:r>
      <w:proofErr w:type="gramStart"/>
      <w:r w:rsidRPr="00AC4C66">
        <w:rPr>
          <w:b/>
          <w:i/>
          <w:sz w:val="28"/>
          <w:szCs w:val="28"/>
        </w:rPr>
        <w:t>.В</w:t>
      </w:r>
      <w:proofErr w:type="gramEnd"/>
      <w:r w:rsidRPr="00AC4C66">
        <w:rPr>
          <w:b/>
          <w:i/>
          <w:sz w:val="28"/>
          <w:szCs w:val="28"/>
        </w:rPr>
        <w:t>ладикавказ</w:t>
      </w:r>
    </w:p>
    <w:p w:rsidR="00013A24" w:rsidRPr="0018246A" w:rsidRDefault="00013A24" w:rsidP="00013A24">
      <w:pPr>
        <w:pStyle w:val="a4"/>
        <w:numPr>
          <w:ilvl w:val="1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</w:t>
      </w:r>
    </w:p>
    <w:p w:rsidR="00013A24" w:rsidRPr="00AC4C66" w:rsidRDefault="00013A24" w:rsidP="00013A24">
      <w:pPr>
        <w:ind w:left="360"/>
        <w:jc w:val="both"/>
        <w:rPr>
          <w:b/>
          <w:i/>
          <w:sz w:val="28"/>
          <w:szCs w:val="28"/>
        </w:rPr>
      </w:pPr>
      <w:r w:rsidRPr="00AC4C66">
        <w:rPr>
          <w:b/>
          <w:i/>
          <w:sz w:val="28"/>
          <w:szCs w:val="28"/>
        </w:rPr>
        <w:t xml:space="preserve">             Лицензия бессрочная Серия 15Л01 № 0001318 </w:t>
      </w:r>
      <w:proofErr w:type="spellStart"/>
      <w:r w:rsidRPr="00AC4C66">
        <w:rPr>
          <w:b/>
          <w:i/>
          <w:sz w:val="28"/>
          <w:szCs w:val="28"/>
        </w:rPr>
        <w:t>рег</w:t>
      </w:r>
      <w:proofErr w:type="spellEnd"/>
      <w:r w:rsidRPr="00AC4C66">
        <w:rPr>
          <w:b/>
          <w:i/>
          <w:sz w:val="28"/>
          <w:szCs w:val="28"/>
        </w:rPr>
        <w:t xml:space="preserve">. № 2383 </w:t>
      </w:r>
      <w:proofErr w:type="gramStart"/>
      <w:r w:rsidRPr="00AC4C66">
        <w:rPr>
          <w:b/>
          <w:i/>
          <w:sz w:val="28"/>
          <w:szCs w:val="28"/>
        </w:rPr>
        <w:t>от</w:t>
      </w:r>
      <w:proofErr w:type="gramEnd"/>
      <w:r w:rsidRPr="00AC4C66">
        <w:rPr>
          <w:b/>
          <w:i/>
          <w:sz w:val="28"/>
          <w:szCs w:val="28"/>
        </w:rPr>
        <w:t xml:space="preserve">   </w:t>
      </w:r>
    </w:p>
    <w:p w:rsidR="00013A24" w:rsidRPr="00AC4C66" w:rsidRDefault="00013A24" w:rsidP="00013A24">
      <w:pPr>
        <w:ind w:left="360"/>
        <w:jc w:val="both"/>
        <w:rPr>
          <w:b/>
          <w:sz w:val="28"/>
          <w:szCs w:val="28"/>
        </w:rPr>
      </w:pPr>
      <w:r w:rsidRPr="00AC4C66">
        <w:rPr>
          <w:b/>
          <w:i/>
          <w:sz w:val="28"/>
          <w:szCs w:val="28"/>
        </w:rPr>
        <w:t xml:space="preserve">            11.07.2016 г. Министерство образования и науки </w:t>
      </w:r>
      <w:proofErr w:type="spellStart"/>
      <w:r w:rsidRPr="00AC4C66">
        <w:rPr>
          <w:b/>
          <w:i/>
          <w:sz w:val="28"/>
          <w:szCs w:val="28"/>
        </w:rPr>
        <w:t>РСО-Алания</w:t>
      </w:r>
      <w:proofErr w:type="spellEnd"/>
    </w:p>
    <w:p w:rsidR="00013A24" w:rsidRPr="00AC4C66" w:rsidRDefault="00013A24" w:rsidP="00013A24">
      <w:pPr>
        <w:ind w:left="360"/>
        <w:jc w:val="both"/>
        <w:rPr>
          <w:sz w:val="22"/>
          <w:szCs w:val="22"/>
        </w:rPr>
      </w:pPr>
      <w:r w:rsidRPr="00AC4C6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</w:t>
      </w:r>
      <w:r w:rsidRPr="00AC4C66">
        <w:rPr>
          <w:sz w:val="22"/>
          <w:szCs w:val="22"/>
        </w:rPr>
        <w:t xml:space="preserve">  (серия, номер, дата, кем выдано)</w:t>
      </w:r>
    </w:p>
    <w:p w:rsidR="00013A24" w:rsidRPr="00AC4C66" w:rsidRDefault="00013A24" w:rsidP="00013A24">
      <w:pPr>
        <w:pStyle w:val="a4"/>
        <w:numPr>
          <w:ilvl w:val="1"/>
          <w:numId w:val="1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Свидетельство о государственной аккредитации </w:t>
      </w:r>
      <w:r w:rsidRPr="00AC4C66">
        <w:rPr>
          <w:b/>
          <w:i/>
          <w:sz w:val="28"/>
          <w:szCs w:val="28"/>
        </w:rPr>
        <w:t xml:space="preserve">АА 125900; Регистрационный № 451 21.12.2006 г.; Министерство образования и науки </w:t>
      </w:r>
      <w:proofErr w:type="spellStart"/>
      <w:r w:rsidRPr="00AC4C66">
        <w:rPr>
          <w:b/>
          <w:i/>
          <w:sz w:val="28"/>
          <w:szCs w:val="28"/>
        </w:rPr>
        <w:t>РСО-Алания</w:t>
      </w:r>
      <w:proofErr w:type="spellEnd"/>
      <w:r w:rsidRPr="00AC4C66">
        <w:rPr>
          <w:b/>
          <w:i/>
          <w:sz w:val="28"/>
          <w:szCs w:val="28"/>
        </w:rPr>
        <w:t>; по результатам государственной аккредитации установлен следующий статус: учреждение дополнительного образования Центр развития творчества и гуманитарного образования, категория первая.</w:t>
      </w:r>
    </w:p>
    <w:p w:rsidR="00013A24" w:rsidRPr="00AC4C66" w:rsidRDefault="00013A24" w:rsidP="00013A24">
      <w:pPr>
        <w:pStyle w:val="a4"/>
        <w:ind w:left="1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AC4C66">
        <w:rPr>
          <w:sz w:val="22"/>
          <w:szCs w:val="22"/>
        </w:rPr>
        <w:t>(серия, номер, дата, срок действия, кем выдан)</w:t>
      </w:r>
    </w:p>
    <w:p w:rsidR="00013A24" w:rsidRDefault="00013A24" w:rsidP="00013A24">
      <w:pPr>
        <w:jc w:val="both"/>
        <w:rPr>
          <w:sz w:val="28"/>
          <w:szCs w:val="28"/>
        </w:rPr>
      </w:pPr>
    </w:p>
    <w:p w:rsidR="00013A24" w:rsidRDefault="00013A24" w:rsidP="00013A24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473488">
        <w:rPr>
          <w:b/>
          <w:sz w:val="28"/>
          <w:szCs w:val="28"/>
        </w:rPr>
        <w:t>Системы управления организации:</w:t>
      </w:r>
      <w:r w:rsidRPr="00473488">
        <w:rPr>
          <w:b/>
          <w:i/>
          <w:sz w:val="28"/>
          <w:szCs w:val="28"/>
        </w:rPr>
        <w:t xml:space="preserve"> </w:t>
      </w:r>
    </w:p>
    <w:p w:rsidR="00013A24" w:rsidRPr="00473488" w:rsidRDefault="00013A24" w:rsidP="00013A24">
      <w:pPr>
        <w:jc w:val="both"/>
        <w:rPr>
          <w:b/>
          <w:sz w:val="28"/>
          <w:szCs w:val="28"/>
        </w:rPr>
      </w:pPr>
    </w:p>
    <w:p w:rsidR="00013A24" w:rsidRPr="00202183" w:rsidRDefault="00013A24" w:rsidP="00013A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2183">
        <w:rPr>
          <w:sz w:val="28"/>
          <w:szCs w:val="28"/>
        </w:rPr>
        <w:t xml:space="preserve">Основными показателями эффективности системы управления являлись: </w:t>
      </w:r>
    </w:p>
    <w:p w:rsidR="00013A24" w:rsidRDefault="00013A24" w:rsidP="00013A24">
      <w:pPr>
        <w:pStyle w:val="a4"/>
        <w:ind w:left="1288"/>
        <w:rPr>
          <w:sz w:val="28"/>
          <w:szCs w:val="28"/>
        </w:rPr>
      </w:pPr>
      <w:r>
        <w:rPr>
          <w:sz w:val="28"/>
          <w:szCs w:val="28"/>
        </w:rPr>
        <w:t>- реализация планов Центра;</w:t>
      </w:r>
    </w:p>
    <w:p w:rsidR="00013A24" w:rsidRDefault="00013A24" w:rsidP="00013A24">
      <w:pPr>
        <w:pStyle w:val="a4"/>
        <w:ind w:left="1288"/>
        <w:rPr>
          <w:sz w:val="28"/>
          <w:szCs w:val="28"/>
        </w:rPr>
      </w:pPr>
      <w:r>
        <w:rPr>
          <w:sz w:val="28"/>
          <w:szCs w:val="28"/>
        </w:rPr>
        <w:t>- стабильность кадрового состава.</w:t>
      </w:r>
    </w:p>
    <w:p w:rsidR="00013A24" w:rsidRDefault="00013A24" w:rsidP="00013A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2183">
        <w:rPr>
          <w:sz w:val="28"/>
          <w:szCs w:val="28"/>
        </w:rPr>
        <w:t xml:space="preserve">Управление МБУ ДО Центр «Прометей» </w:t>
      </w:r>
      <w:proofErr w:type="gramStart"/>
      <w:r w:rsidRPr="00202183">
        <w:rPr>
          <w:sz w:val="28"/>
          <w:szCs w:val="28"/>
        </w:rPr>
        <w:t xml:space="preserve">( </w:t>
      </w:r>
      <w:proofErr w:type="gramEnd"/>
      <w:r w:rsidRPr="00202183">
        <w:rPr>
          <w:sz w:val="28"/>
          <w:szCs w:val="28"/>
        </w:rPr>
        <w:t>далее по тексту – Учреждение) осуществляется в соответствии с федеральными законами,  иными нормативными правовыми актами и Уставом на основе сочетания принципов единоначалия и коллегиальности.</w:t>
      </w:r>
    </w:p>
    <w:p w:rsidR="00013A24" w:rsidRPr="00202183" w:rsidRDefault="00013A24" w:rsidP="00013A2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2183">
        <w:rPr>
          <w:sz w:val="28"/>
          <w:szCs w:val="28"/>
        </w:rPr>
        <w:t xml:space="preserve"> Анализ показателей деятельности образовательной организации,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Start"/>
      <w:r w:rsidRPr="00202183">
        <w:rPr>
          <w:sz w:val="28"/>
          <w:szCs w:val="28"/>
        </w:rPr>
        <w:t>(Приказ Министерства образования и науки Российской Федерации от 10.12.2013 г.</w:t>
      </w:r>
      <w:proofErr w:type="gramEnd"/>
    </w:p>
    <w:p w:rsidR="00013A24" w:rsidRDefault="00013A24" w:rsidP="00013A24">
      <w:pPr>
        <w:rPr>
          <w:sz w:val="28"/>
          <w:szCs w:val="28"/>
        </w:rPr>
      </w:pPr>
      <w:r w:rsidRPr="00202183">
        <w:rPr>
          <w:sz w:val="28"/>
          <w:szCs w:val="28"/>
        </w:rPr>
        <w:t xml:space="preserve"> </w:t>
      </w:r>
      <w:proofErr w:type="gramStart"/>
      <w:r w:rsidRPr="00202183">
        <w:rPr>
          <w:sz w:val="28"/>
          <w:szCs w:val="28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202183">
        <w:rPr>
          <w:sz w:val="28"/>
          <w:szCs w:val="28"/>
        </w:rPr>
        <w:t>самообследованию</w:t>
      </w:r>
      <w:proofErr w:type="spellEnd"/>
      <w:r w:rsidRPr="00202183">
        <w:rPr>
          <w:sz w:val="28"/>
          <w:szCs w:val="28"/>
        </w:rPr>
        <w:t>»)</w:t>
      </w:r>
      <w:proofErr w:type="gramEnd"/>
    </w:p>
    <w:p w:rsidR="00013A24" w:rsidRDefault="00013A24" w:rsidP="00013A24">
      <w:pPr>
        <w:rPr>
          <w:sz w:val="28"/>
          <w:szCs w:val="28"/>
        </w:rPr>
      </w:pPr>
    </w:p>
    <w:p w:rsidR="00013A24" w:rsidRDefault="00013A24" w:rsidP="00013A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2E43FD">
        <w:rPr>
          <w:b/>
          <w:i/>
          <w:sz w:val="28"/>
          <w:szCs w:val="28"/>
        </w:rPr>
        <w:t>Локальные акты учреждения:</w:t>
      </w:r>
    </w:p>
    <w:p w:rsidR="00013A24" w:rsidRPr="0001064D" w:rsidRDefault="00013A24" w:rsidP="00013A24">
      <w:pPr>
        <w:rPr>
          <w:sz w:val="28"/>
          <w:szCs w:val="28"/>
        </w:rPr>
      </w:pP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Правила приёма </w:t>
      </w:r>
      <w:proofErr w:type="gramStart"/>
      <w:r>
        <w:rPr>
          <w:i/>
          <w:sz w:val="28"/>
          <w:szCs w:val="28"/>
        </w:rPr>
        <w:t>обучающихся</w:t>
      </w:r>
      <w:proofErr w:type="gramEnd"/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Правила внутреннего распорядка </w:t>
      </w:r>
      <w:proofErr w:type="gramStart"/>
      <w:r>
        <w:rPr>
          <w:i/>
          <w:sz w:val="28"/>
          <w:szCs w:val="28"/>
        </w:rPr>
        <w:t>обучающихся</w:t>
      </w:r>
      <w:proofErr w:type="gramEnd"/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формах и процедурах проведения аттестации педагогических работников государственных и муниципальных образовательных учреждений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порядке аттестации педагогических и руководящих работников государственных и муниципальных образовательных учреждений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Кодекс этики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нормах профессиональной этики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режиме рабочего времени и времени отдыха работников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об оплате труда работников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об информационной открытости образовательной организации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методическом совете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Положение о </w:t>
      </w:r>
      <w:proofErr w:type="spellStart"/>
      <w:r>
        <w:rPr>
          <w:i/>
          <w:sz w:val="28"/>
          <w:szCs w:val="28"/>
        </w:rPr>
        <w:t>методобъединении</w:t>
      </w:r>
      <w:proofErr w:type="spellEnd"/>
    </w:p>
    <w:p w:rsidR="00013A24" w:rsidRPr="001F1F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1F1F24">
        <w:rPr>
          <w:i/>
          <w:sz w:val="28"/>
          <w:szCs w:val="28"/>
        </w:rPr>
        <w:lastRenderedPageBreak/>
        <w:t>Положение о педагогическом совете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совещании при директоре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об общем собрании работников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об официальном сайте образовательной организации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Порядок доступа педагогических работников к информационно-телекоммуникационным сетям «Интернет» и формату представления информации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об общем родительском собрании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попечительском совете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об общем собрании работников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Положение о порядке разработки и утверждения ежегодного отчёта о поступлении и расходовании финансовых и материальных средств МБУ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Центре</w:t>
      </w:r>
      <w:proofErr w:type="gramEnd"/>
      <w:r>
        <w:rPr>
          <w:i/>
          <w:sz w:val="28"/>
          <w:szCs w:val="28"/>
        </w:rPr>
        <w:t xml:space="preserve"> «Прометей»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Положение о родительском комитете</w:t>
      </w:r>
    </w:p>
    <w:p w:rsidR="00013A24" w:rsidRDefault="00013A24" w:rsidP="00013A24">
      <w:pPr>
        <w:pStyle w:val="a4"/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Коллективный договор</w:t>
      </w:r>
    </w:p>
    <w:p w:rsidR="00013A24" w:rsidRDefault="00013A24" w:rsidP="00013A24">
      <w:pPr>
        <w:jc w:val="both"/>
        <w:rPr>
          <w:b/>
          <w:i/>
          <w:sz w:val="28"/>
          <w:szCs w:val="28"/>
        </w:rPr>
      </w:pPr>
    </w:p>
    <w:p w:rsidR="00013A24" w:rsidRPr="0001064D" w:rsidRDefault="00013A24" w:rsidP="00013A24">
      <w:pPr>
        <w:jc w:val="both"/>
        <w:rPr>
          <w:b/>
          <w:i/>
          <w:sz w:val="28"/>
          <w:szCs w:val="28"/>
        </w:rPr>
      </w:pPr>
      <w:r w:rsidRPr="0001064D">
        <w:rPr>
          <w:b/>
          <w:i/>
          <w:sz w:val="28"/>
          <w:szCs w:val="28"/>
        </w:rPr>
        <w:t>Локальные акты, регламентирующие документооборот в учреждении:</w:t>
      </w:r>
    </w:p>
    <w:p w:rsidR="00013A24" w:rsidRDefault="00013A24" w:rsidP="00013A24">
      <w:pPr>
        <w:ind w:left="1068"/>
        <w:jc w:val="both"/>
        <w:rPr>
          <w:i/>
          <w:sz w:val="28"/>
          <w:szCs w:val="28"/>
        </w:rPr>
      </w:pPr>
    </w:p>
    <w:p w:rsidR="00013A24" w:rsidRPr="0001064D" w:rsidRDefault="00013A24" w:rsidP="00013A24">
      <w:pPr>
        <w:jc w:val="both"/>
        <w:rPr>
          <w:b/>
          <w:i/>
          <w:sz w:val="28"/>
          <w:szCs w:val="28"/>
        </w:rPr>
      </w:pPr>
      <w:r w:rsidRPr="0001064D">
        <w:rPr>
          <w:b/>
          <w:i/>
          <w:sz w:val="28"/>
          <w:szCs w:val="28"/>
        </w:rPr>
        <w:t>1.</w:t>
      </w:r>
      <w:r w:rsidRPr="0001064D">
        <w:rPr>
          <w:i/>
          <w:sz w:val="28"/>
          <w:szCs w:val="28"/>
        </w:rPr>
        <w:t>Положение о защите персональных данных работников</w:t>
      </w:r>
    </w:p>
    <w:p w:rsidR="00013A24" w:rsidRPr="0001064D" w:rsidRDefault="00013A24" w:rsidP="00013A2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01064D">
        <w:rPr>
          <w:i/>
          <w:sz w:val="28"/>
          <w:szCs w:val="28"/>
        </w:rPr>
        <w:t>Положение о делопроизводстве</w:t>
      </w:r>
    </w:p>
    <w:p w:rsidR="00013A24" w:rsidRPr="0001064D" w:rsidRDefault="00013A24" w:rsidP="00013A24">
      <w:pPr>
        <w:jc w:val="both"/>
        <w:rPr>
          <w:sz w:val="28"/>
          <w:szCs w:val="28"/>
        </w:rPr>
      </w:pPr>
      <w:r w:rsidRPr="0001064D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и Уставом, на принципах единоначалия и самоуправления.</w:t>
      </w:r>
    </w:p>
    <w:p w:rsidR="00013A24" w:rsidRDefault="00013A24" w:rsidP="00013A24">
      <w:pPr>
        <w:pStyle w:val="a4"/>
        <w:ind w:left="1428"/>
        <w:jc w:val="both"/>
        <w:rPr>
          <w:sz w:val="28"/>
          <w:szCs w:val="28"/>
        </w:rPr>
      </w:pPr>
    </w:p>
    <w:p w:rsidR="00013A24" w:rsidRPr="001F1F24" w:rsidRDefault="00013A24" w:rsidP="00013A24">
      <w:pPr>
        <w:pStyle w:val="a4"/>
        <w:ind w:left="1428"/>
        <w:jc w:val="both"/>
        <w:rPr>
          <w:b/>
          <w:sz w:val="28"/>
          <w:szCs w:val="28"/>
        </w:rPr>
      </w:pPr>
      <w:r w:rsidRPr="001F1F24">
        <w:rPr>
          <w:b/>
          <w:sz w:val="28"/>
          <w:szCs w:val="28"/>
        </w:rPr>
        <w:t>Программы развития учреждения:</w:t>
      </w:r>
    </w:p>
    <w:p w:rsidR="00013A24" w:rsidRPr="00202581" w:rsidRDefault="00013A24" w:rsidP="00013A24">
      <w:pPr>
        <w:pStyle w:val="a4"/>
        <w:ind w:left="1800"/>
        <w:jc w:val="both"/>
        <w:rPr>
          <w:b/>
          <w:i/>
          <w:sz w:val="28"/>
          <w:szCs w:val="28"/>
        </w:rPr>
      </w:pPr>
    </w:p>
    <w:p w:rsidR="00013A24" w:rsidRPr="00202581" w:rsidRDefault="00013A24" w:rsidP="00013A24">
      <w:pPr>
        <w:jc w:val="both"/>
        <w:rPr>
          <w:b/>
          <w:i/>
          <w:sz w:val="28"/>
          <w:szCs w:val="28"/>
        </w:rPr>
      </w:pPr>
      <w:r w:rsidRPr="00202581">
        <w:rPr>
          <w:b/>
          <w:i/>
          <w:sz w:val="28"/>
          <w:szCs w:val="28"/>
        </w:rPr>
        <w:t>Образовательная программа МБУ ДО «Центра развития творчества и гуманитарного образования «Прометей»», 1 год, утверждена 27.08.2016г.</w:t>
      </w:r>
    </w:p>
    <w:p w:rsidR="00013A24" w:rsidRPr="00202581" w:rsidRDefault="00013A24" w:rsidP="00013A24">
      <w:pPr>
        <w:pStyle w:val="a4"/>
        <w:ind w:left="1800" w:hanging="1800"/>
        <w:jc w:val="both"/>
        <w:rPr>
          <w:b/>
          <w:i/>
          <w:sz w:val="28"/>
          <w:szCs w:val="28"/>
        </w:rPr>
      </w:pPr>
    </w:p>
    <w:p w:rsidR="00013A24" w:rsidRPr="00202581" w:rsidRDefault="00013A24" w:rsidP="00013A24">
      <w:pPr>
        <w:jc w:val="both"/>
        <w:rPr>
          <w:b/>
          <w:i/>
          <w:sz w:val="28"/>
          <w:szCs w:val="28"/>
        </w:rPr>
      </w:pPr>
      <w:r w:rsidRPr="00202581">
        <w:rPr>
          <w:b/>
          <w:i/>
          <w:sz w:val="28"/>
          <w:szCs w:val="28"/>
        </w:rPr>
        <w:t>Образовательная программа МБУ ДО «Центра развития творчества и гуманитарного образования «Прометей»» 1 год утверждена 04.09.2017 г.</w:t>
      </w:r>
    </w:p>
    <w:p w:rsidR="00013A24" w:rsidRDefault="00013A24" w:rsidP="00013A24">
      <w:pPr>
        <w:pStyle w:val="a4"/>
        <w:ind w:left="1800"/>
        <w:jc w:val="both"/>
        <w:rPr>
          <w:i/>
          <w:sz w:val="28"/>
          <w:szCs w:val="28"/>
        </w:rPr>
      </w:pP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064D">
        <w:rPr>
          <w:sz w:val="28"/>
          <w:szCs w:val="28"/>
        </w:rPr>
        <w:t>В 2017 году количество сотрудников Центра на 31.12.2017 г. составляло 9 человек (7 женщин и 2 мужчин), из них педагогических работников 8 человек: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>- руководящих работников –</w:t>
      </w:r>
      <w:r>
        <w:rPr>
          <w:sz w:val="28"/>
          <w:szCs w:val="28"/>
        </w:rPr>
        <w:t>2</w:t>
      </w:r>
      <w:r w:rsidRPr="0001064D">
        <w:rPr>
          <w:sz w:val="28"/>
          <w:szCs w:val="28"/>
        </w:rPr>
        <w:t xml:space="preserve"> чел.;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>- педагогов дополнительного образования – 5 ,из них  совместителей – 2 чел.;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>- педагогов-организаторов – 1 чел.;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>- методистов – 2 чел.;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>- концертмейстеров – 1 чел.;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 xml:space="preserve">        О высоком профессиональном уровне педагогов и сотрудников Центра говорят цифры: 4 из 8 имеют высшую квалификационную категорию, что составляет 50%.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lastRenderedPageBreak/>
        <w:t>В 2017 году аттестован на высшую категорию 1 человек: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 w:rsidRPr="0001064D">
        <w:rPr>
          <w:sz w:val="28"/>
          <w:szCs w:val="28"/>
        </w:rPr>
        <w:t>- директор.</w:t>
      </w:r>
    </w:p>
    <w:p w:rsidR="00013A24" w:rsidRPr="0001064D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064D">
        <w:rPr>
          <w:sz w:val="28"/>
          <w:szCs w:val="28"/>
        </w:rPr>
        <w:t>В Центре работает коллектив энергичных, высокопрофессиональных, творческих  специалистов, что позволило создать уникальную образовательную среду, способствующую развитию личности ребенка.</w:t>
      </w:r>
    </w:p>
    <w:p w:rsidR="00013A24" w:rsidRDefault="00013A24" w:rsidP="00013A24">
      <w:pPr>
        <w:pStyle w:val="a4"/>
        <w:spacing w:line="276" w:lineRule="auto"/>
        <w:ind w:left="-1134" w:firstLine="1418"/>
        <w:jc w:val="both"/>
        <w:rPr>
          <w:sz w:val="28"/>
          <w:szCs w:val="28"/>
        </w:rPr>
      </w:pP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731F">
        <w:rPr>
          <w:sz w:val="28"/>
          <w:szCs w:val="28"/>
        </w:rPr>
        <w:t>В числе сотрудников Центра трудятся</w:t>
      </w:r>
      <w:r>
        <w:rPr>
          <w:sz w:val="28"/>
          <w:szCs w:val="28"/>
        </w:rPr>
        <w:t>:</w:t>
      </w: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Заслуженные работники образования </w:t>
      </w:r>
      <w:proofErr w:type="spellStart"/>
      <w:r>
        <w:rPr>
          <w:sz w:val="28"/>
          <w:szCs w:val="28"/>
        </w:rPr>
        <w:t>РСО-Алании</w:t>
      </w:r>
      <w:proofErr w:type="spellEnd"/>
      <w:r>
        <w:rPr>
          <w:sz w:val="28"/>
          <w:szCs w:val="28"/>
        </w:rPr>
        <w:t xml:space="preserve">, </w:t>
      </w: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Заслуженные работники культуры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>,</w:t>
      </w: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Почётные работники общего образования РФ, </w:t>
      </w: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 высшей квалификационной категории.</w:t>
      </w: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Педагогический коллектив Центра характеризуется стабильностью, отсутствием  текучести кадров, динамичным развитием, преемственностью поколений педагогов, сохранением лучших традиций  учреждения.</w:t>
      </w:r>
    </w:p>
    <w:p w:rsidR="00013A24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B4735">
        <w:rPr>
          <w:i/>
          <w:sz w:val="28"/>
          <w:szCs w:val="28"/>
        </w:rPr>
        <w:t xml:space="preserve">        </w:t>
      </w:r>
      <w:proofErr w:type="gramStart"/>
      <w:r w:rsidRPr="00C05456">
        <w:rPr>
          <w:b/>
          <w:i/>
          <w:sz w:val="28"/>
          <w:szCs w:val="28"/>
        </w:rPr>
        <w:t>Учреди</w:t>
      </w:r>
      <w:r w:rsidRPr="00CB4735">
        <w:rPr>
          <w:b/>
          <w:i/>
          <w:sz w:val="28"/>
          <w:szCs w:val="28"/>
        </w:rPr>
        <w:t>тель</w:t>
      </w:r>
      <w:r w:rsidRPr="00CB4735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утверждает Устав и внесение в него изменений, принимает решение о создании, реорганизации и ликвидации Учреждения, а также об изменении его типа, принимает решения об отнесении имущества Учреждения к особо ценному имуществу и об исключении из состава особо ценного движимого имущества объектов, закреплённых  за Учреждением на праве оперативного управления, которые перестают относиться к видам особо ценного движимого имущества.</w:t>
      </w:r>
      <w:proofErr w:type="gramEnd"/>
    </w:p>
    <w:p w:rsidR="00013A24" w:rsidRPr="00C05456" w:rsidRDefault="00013A24" w:rsidP="00013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05456">
        <w:rPr>
          <w:b/>
          <w:i/>
          <w:sz w:val="28"/>
          <w:szCs w:val="28"/>
        </w:rPr>
        <w:t>Директор</w:t>
      </w:r>
      <w:r>
        <w:rPr>
          <w:sz w:val="28"/>
          <w:szCs w:val="28"/>
        </w:rPr>
        <w:t xml:space="preserve"> осуществляет непосредственное руководство Учреждением на основе принципа единоначалия, выполняет общее руководство всеми направлениями деятельности, не относящиеся к компетенции органов самоуправления.</w:t>
      </w:r>
    </w:p>
    <w:p w:rsidR="00013A24" w:rsidRPr="0001064D" w:rsidRDefault="00013A24" w:rsidP="00013A24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01064D">
        <w:rPr>
          <w:color w:val="000000"/>
          <w:sz w:val="28"/>
          <w:szCs w:val="28"/>
        </w:rPr>
        <w:t xml:space="preserve">Сферой компетенции директора является: управление учебно-методической, административной, финансовой и хозяйственной деятельностью и осуществление контроля над ними; утверждение структуры Учреждения и штатного расписания, графиков работы и расписания занятий; распределение обязанностей между работниками, утверждение должностных инструкций; распределение учебной нагрузки. 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 xml:space="preserve">         </w:t>
      </w:r>
      <w:r w:rsidRPr="00C05456">
        <w:rPr>
          <w:b/>
          <w:i/>
          <w:color w:val="333333"/>
          <w:sz w:val="32"/>
          <w:szCs w:val="32"/>
        </w:rPr>
        <w:t>Организационный этап</w:t>
      </w:r>
      <w:r>
        <w:rPr>
          <w:b/>
          <w:i/>
          <w:color w:val="333333"/>
          <w:sz w:val="36"/>
          <w:szCs w:val="36"/>
        </w:rPr>
        <w:t xml:space="preserve"> </w:t>
      </w:r>
      <w:r>
        <w:rPr>
          <w:color w:val="333333"/>
          <w:sz w:val="32"/>
          <w:szCs w:val="32"/>
        </w:rPr>
        <w:t xml:space="preserve">  осуществляется в соответствии с планом его проведения, принятым решением комиссии. При проведении </w:t>
      </w:r>
      <w:proofErr w:type="spellStart"/>
      <w:r>
        <w:rPr>
          <w:color w:val="333333"/>
          <w:sz w:val="32"/>
          <w:szCs w:val="32"/>
        </w:rPr>
        <w:t>самообследования</w:t>
      </w:r>
      <w:proofErr w:type="spellEnd"/>
      <w:r>
        <w:rPr>
          <w:color w:val="333333"/>
          <w:sz w:val="32"/>
          <w:szCs w:val="32"/>
        </w:rPr>
        <w:t xml:space="preserve"> даётся развёрнутая характеристика и оценка включённых в план </w:t>
      </w:r>
      <w:proofErr w:type="spellStart"/>
      <w:r>
        <w:rPr>
          <w:color w:val="333333"/>
          <w:sz w:val="32"/>
          <w:szCs w:val="32"/>
        </w:rPr>
        <w:t>самообследования</w:t>
      </w:r>
      <w:proofErr w:type="spellEnd"/>
      <w:r>
        <w:rPr>
          <w:color w:val="333333"/>
          <w:sz w:val="32"/>
          <w:szCs w:val="32"/>
        </w:rPr>
        <w:t xml:space="preserve"> направлений и вопросов. На этом этапе осуществляется: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- в течение года в Центре «Прометей» проводился мониторинг учебно-воспитательной работы, с целью выявления удовлетворённости обучающихся и их родителей качеством </w:t>
      </w:r>
      <w:r>
        <w:rPr>
          <w:color w:val="333333"/>
          <w:sz w:val="32"/>
          <w:szCs w:val="32"/>
        </w:rPr>
        <w:lastRenderedPageBreak/>
        <w:t xml:space="preserve">предоставляемых Центром услуг. В исследовании прияло участие 64 родителей и 75 обучающихся. 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По мнению 78% опрошенных родителей, педагогам Центра удалось в полной мере раскрыть потенциал их детей. 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55% респондентов – родителей оценивают уровень учебно-воспитательной работы как высокий, 45% - выше среднего. Качество организуемых и проводимых мероприятий 40% родителей оценили как высокое, - 30% выше среднего, 20% - среднее, 10% - не смогли оценить, т.к. не посещали или плохо посещали мероприятия Центра.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Из 100% опрошенных родителей, 97% - выразили огромную признательность и благодарность педагогам и  администрации Центра, 3% воздержались от комментариев по данному вопросу.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Результаты мониторинга используются при составлении планов учебно-воспитательной работы Центра для наиболее эффективной работы в рамках выполнения социального заказа. Структура МБУ ДО  Центра «Прометей» и система управления соответствует нормативным требованиям. Учреждение развивается.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Оценка степени освоения </w:t>
      </w:r>
      <w:proofErr w:type="gramStart"/>
      <w:r>
        <w:rPr>
          <w:color w:val="333333"/>
          <w:sz w:val="32"/>
          <w:szCs w:val="32"/>
        </w:rPr>
        <w:t>обучающимися</w:t>
      </w:r>
      <w:proofErr w:type="gramEnd"/>
      <w:r>
        <w:rPr>
          <w:color w:val="333333"/>
          <w:sz w:val="32"/>
          <w:szCs w:val="32"/>
        </w:rPr>
        <w:t xml:space="preserve"> дисциплин, учебных планов, образовательных программ в ходе </w:t>
      </w:r>
      <w:proofErr w:type="spellStart"/>
      <w:r>
        <w:rPr>
          <w:color w:val="333333"/>
          <w:sz w:val="32"/>
          <w:szCs w:val="32"/>
        </w:rPr>
        <w:t>самообследования</w:t>
      </w:r>
      <w:proofErr w:type="spellEnd"/>
      <w:r>
        <w:rPr>
          <w:color w:val="333333"/>
          <w:sz w:val="32"/>
          <w:szCs w:val="32"/>
        </w:rPr>
        <w:t xml:space="preserve"> подтвердила  объективность полученных результатов и достаточный уровень знаний обучающихся.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учебными планами, утверждаемыми Учреждением самостоятельно;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годовым календарным учебным графиком, согласованным с Учредителем;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 расписанием занятий, утверждённым директором учреждения.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Предельная недельная учебная нагрузка устанавливается в соответствии с учебным планом, возрастными и  психофизическими особенностями обучающихся, нормами </w:t>
      </w:r>
      <w:proofErr w:type="spellStart"/>
      <w:r>
        <w:rPr>
          <w:color w:val="333333"/>
          <w:sz w:val="32"/>
          <w:szCs w:val="32"/>
        </w:rPr>
        <w:t>СанПиН</w:t>
      </w:r>
      <w:proofErr w:type="spellEnd"/>
      <w:r>
        <w:rPr>
          <w:color w:val="333333"/>
          <w:sz w:val="32"/>
          <w:szCs w:val="32"/>
        </w:rPr>
        <w:t xml:space="preserve"> – 4 – 6 часов в неделю.</w:t>
      </w:r>
    </w:p>
    <w:p w:rsidR="00013A24" w:rsidRDefault="00013A24" w:rsidP="00013A24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Единицей измерения учебного времени в Учреждении является академический час, продолжительность которого – 40(30) минут. В соответствии с санитарно-эпидемиологическими правилами и нормативами, в зависимости от возраста детей, в </w:t>
      </w:r>
      <w:r>
        <w:rPr>
          <w:color w:val="333333"/>
          <w:sz w:val="32"/>
          <w:szCs w:val="32"/>
        </w:rPr>
        <w:lastRenderedPageBreak/>
        <w:t>соответствии с учебными планами, занятие может длиться 1 академический час- 40 (30) минут.</w:t>
      </w:r>
    </w:p>
    <w:p w:rsidR="00013A24" w:rsidRDefault="00013A24" w:rsidP="00013A24">
      <w:pPr>
        <w:shd w:val="clear" w:color="auto" w:fill="FFFFFF"/>
        <w:rPr>
          <w:color w:val="333333"/>
          <w:sz w:val="32"/>
          <w:szCs w:val="32"/>
        </w:rPr>
      </w:pPr>
    </w:p>
    <w:p w:rsidR="00013A24" w:rsidRDefault="00013A24" w:rsidP="00013A2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32"/>
          <w:szCs w:val="32"/>
        </w:rPr>
        <w:t xml:space="preserve">           </w:t>
      </w:r>
      <w:r>
        <w:rPr>
          <w:b/>
          <w:bCs/>
          <w:color w:val="000000"/>
          <w:sz w:val="28"/>
          <w:szCs w:val="28"/>
        </w:rPr>
        <w:t>Учреждение  работает в течение всего календарного года.</w:t>
      </w:r>
    </w:p>
    <w:p w:rsidR="00013A24" w:rsidRDefault="00013A24" w:rsidP="00013A24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Начало учебного года</w:t>
      </w:r>
      <w:r>
        <w:rPr>
          <w:color w:val="000000"/>
          <w:sz w:val="28"/>
          <w:szCs w:val="28"/>
        </w:rPr>
        <w:t> - 01.09.2017 г.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Окончание учебного года</w:t>
      </w:r>
      <w:r>
        <w:rPr>
          <w:color w:val="000000"/>
          <w:sz w:val="28"/>
          <w:szCs w:val="28"/>
        </w:rPr>
        <w:t> - 30.05.2017 г.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Начало учебных занятий</w:t>
      </w:r>
      <w:r>
        <w:rPr>
          <w:color w:val="000000"/>
          <w:sz w:val="28"/>
          <w:szCs w:val="28"/>
        </w:rPr>
        <w:t> - не ранее 8.00 ч.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Окончание учебных занятий</w:t>
      </w:r>
      <w:r>
        <w:rPr>
          <w:color w:val="000000"/>
          <w:sz w:val="28"/>
          <w:szCs w:val="28"/>
        </w:rPr>
        <w:t> – до 20.00 ч.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Сменность занятий</w:t>
      </w:r>
      <w:r>
        <w:rPr>
          <w:color w:val="000000"/>
          <w:sz w:val="28"/>
          <w:szCs w:val="28"/>
        </w:rPr>
        <w:t> - занятия проводятся в течение всего дня, по расписанию работы объединений.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Продолжительность учебного года </w:t>
      </w:r>
      <w:r>
        <w:rPr>
          <w:color w:val="000000"/>
          <w:sz w:val="28"/>
          <w:szCs w:val="28"/>
        </w:rPr>
        <w:t xml:space="preserve">– 36 недель, включая каникулы. 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Режим работы учреждения - ежедневно, с 13.00. до 20.00.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 Регламентирование образовательного процесса на учебный год</w:t>
      </w:r>
    </w:p>
    <w:p w:rsidR="00013A24" w:rsidRDefault="00013A24" w:rsidP="00013A24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1)  Продолжительность учебных занятий по полугодиям: </w:t>
      </w:r>
    </w:p>
    <w:tbl>
      <w:tblPr>
        <w:tblW w:w="497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9"/>
        <w:gridCol w:w="2083"/>
        <w:gridCol w:w="2127"/>
        <w:gridCol w:w="3553"/>
      </w:tblGrid>
      <w:tr w:rsidR="00013A24" w:rsidTr="00043919">
        <w:trPr>
          <w:trHeight w:val="256"/>
          <w:tblCellSpacing w:w="0" w:type="dxa"/>
          <w:jc w:val="center"/>
        </w:trPr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Полугодие</w:t>
            </w:r>
          </w:p>
        </w:tc>
        <w:tc>
          <w:tcPr>
            <w:tcW w:w="4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Продолжительность</w:t>
            </w:r>
          </w:p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(количество учебных недель)</w:t>
            </w:r>
          </w:p>
        </w:tc>
      </w:tr>
      <w:tr w:rsidR="00013A24" w:rsidTr="00043919">
        <w:trPr>
          <w:trHeight w:val="1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</w:t>
            </w:r>
          </w:p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полугодия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Окончание</w:t>
            </w:r>
          </w:p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rPr>
                <w:sz w:val="28"/>
                <w:szCs w:val="28"/>
                <w:lang w:eastAsia="en-US"/>
              </w:rPr>
            </w:pPr>
          </w:p>
        </w:tc>
      </w:tr>
      <w:tr w:rsidR="00013A24" w:rsidTr="00043919">
        <w:trPr>
          <w:trHeight w:val="635"/>
          <w:tblCellSpacing w:w="0" w:type="dxa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01.09.17г.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31.12.17г.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 недель</w:t>
            </w:r>
          </w:p>
        </w:tc>
      </w:tr>
      <w:tr w:rsidR="00013A24" w:rsidTr="00043919">
        <w:trPr>
          <w:trHeight w:val="1098"/>
          <w:tblCellSpacing w:w="0" w:type="dxa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13A24" w:rsidRDefault="00013A24" w:rsidP="000439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  <w:p w:rsidR="00013A24" w:rsidRDefault="00013A24" w:rsidP="00043919">
            <w:pPr>
              <w:spacing w:before="100" w:beforeAutospacing="1" w:after="100" w:afterAutospacing="1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12.01.17г.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30.05.18г.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A24" w:rsidRDefault="00013A24" w:rsidP="00043919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  недель</w:t>
            </w:r>
          </w:p>
        </w:tc>
      </w:tr>
    </w:tbl>
    <w:p w:rsidR="00013A24" w:rsidRDefault="00013A24" w:rsidP="00013A24">
      <w:pPr>
        <w:shd w:val="clear" w:color="auto" w:fill="FFFFFF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 </w:t>
      </w:r>
    </w:p>
    <w:p w:rsidR="00013A24" w:rsidRDefault="00013A24" w:rsidP="00013A2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2)  Праздничные  дни.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04.11.2017 г.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01.01.17г.- 8.01.17 г.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и 24.02.2017 г.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08.03.2017 г.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01.05.2017 г.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09.05.2017 г.</w:t>
      </w:r>
    </w:p>
    <w:p w:rsidR="00013A24" w:rsidRDefault="00013A24" w:rsidP="00013A24">
      <w:pPr>
        <w:shd w:val="clear" w:color="auto" w:fill="FFFFFF"/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12.06.2017 г.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С каждым годом растёт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образовательных услуг предоставляемых Центром, что подтверждает увеличение числа обучающихся по следующим направлениям деятельности:</w:t>
      </w:r>
    </w:p>
    <w:p w:rsidR="00013A24" w:rsidRDefault="00013A24" w:rsidP="00013A24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- художественное: хореографический ансамбль национального танца «Прометей», </w:t>
      </w:r>
      <w:r>
        <w:rPr>
          <w:color w:val="000000"/>
          <w:sz w:val="28"/>
          <w:szCs w:val="28"/>
        </w:rPr>
        <w:t>вокально-хоровое направление «Звонкие голоса Эллады»,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творческое объединение по декоративно-прикладному искусству «Раскрась мир радостью!»;    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культурологическое направление: творческие объединения (греческий язык) «Учить - играя», </w:t>
      </w:r>
    </w:p>
    <w:p w:rsidR="00013A24" w:rsidRDefault="00013A24" w:rsidP="00013A24">
      <w:pPr>
        <w:jc w:val="both"/>
        <w:rPr>
          <w:b/>
          <w:sz w:val="28"/>
          <w:szCs w:val="28"/>
        </w:rPr>
      </w:pP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социально-педагогическое направление: школа раннего эстетического развития детей.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Анализ набора 2017-2018 года показал, что в творческие объединения </w:t>
      </w:r>
      <w:r w:rsidRPr="0055650F">
        <w:rPr>
          <w:sz w:val="28"/>
          <w:szCs w:val="28"/>
        </w:rPr>
        <w:t>Центра записалось 398  человек.  Из общего числа записавшихся около 70% детей записались в творческие  объединения художественно-эстетической направленности, которые  за последние годы являются самыми востребованными у социума.</w:t>
      </w:r>
      <w:r>
        <w:rPr>
          <w:sz w:val="28"/>
          <w:szCs w:val="28"/>
        </w:rPr>
        <w:t xml:space="preserve"> 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3805FC">
        <w:rPr>
          <w:sz w:val="28"/>
          <w:szCs w:val="28"/>
        </w:rPr>
        <w:t>Анализ социального паспорта состава показал, что в Центре обучаются: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>- из неполных семей (родителей в разводе, матери-одиночки) – 15 чел;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>- с одним родителем – 37 чел;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>- из многодетных семей – 49 чел;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>- сироты, дети, находящиеся под опекой – 3 чел;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>- детей-инвалидов - 7 чел;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       Итого 96 ребёнка из малообеспеченных и социально-незащищённых семей обучаются в Центре, что составляет </w:t>
      </w:r>
      <w:r w:rsidRPr="003805FC">
        <w:rPr>
          <w:color w:val="000000"/>
          <w:sz w:val="28"/>
          <w:szCs w:val="28"/>
        </w:rPr>
        <w:t>24,1%</w:t>
      </w:r>
      <w:r w:rsidRPr="003805FC">
        <w:rPr>
          <w:sz w:val="28"/>
          <w:szCs w:val="28"/>
        </w:rPr>
        <w:t xml:space="preserve"> от общего числа обучающихся.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       Приведённые данные подтверждают </w:t>
      </w:r>
      <w:proofErr w:type="spellStart"/>
      <w:r w:rsidRPr="003805FC">
        <w:rPr>
          <w:sz w:val="28"/>
          <w:szCs w:val="28"/>
        </w:rPr>
        <w:t>востребованность</w:t>
      </w:r>
      <w:proofErr w:type="spellEnd"/>
      <w:r w:rsidRPr="003805FC">
        <w:rPr>
          <w:sz w:val="28"/>
          <w:szCs w:val="28"/>
        </w:rPr>
        <w:t xml:space="preserve"> социумом направлений деятельности Центра. Здесь создана развивающая среда для стимулирования творческой активности, развития способностей всех категорий детей.</w:t>
      </w:r>
    </w:p>
    <w:p w:rsidR="00013A24" w:rsidRPr="003805FC" w:rsidRDefault="00013A24" w:rsidP="00013A24">
      <w:pPr>
        <w:jc w:val="both"/>
        <w:rPr>
          <w:i/>
          <w:sz w:val="28"/>
          <w:szCs w:val="28"/>
        </w:rPr>
      </w:pPr>
      <w:r w:rsidRPr="003805FC">
        <w:rPr>
          <w:b/>
          <w:sz w:val="28"/>
          <w:szCs w:val="28"/>
        </w:rPr>
        <w:t xml:space="preserve">                              </w:t>
      </w:r>
      <w:r w:rsidRPr="003805FC">
        <w:rPr>
          <w:i/>
          <w:sz w:val="28"/>
          <w:szCs w:val="28"/>
        </w:rPr>
        <w:t xml:space="preserve">Состав </w:t>
      </w:r>
      <w:proofErr w:type="gramStart"/>
      <w:r w:rsidRPr="003805FC">
        <w:rPr>
          <w:i/>
          <w:sz w:val="28"/>
          <w:szCs w:val="28"/>
        </w:rPr>
        <w:t>обучающихся</w:t>
      </w:r>
      <w:proofErr w:type="gramEnd"/>
      <w:r w:rsidRPr="003805FC">
        <w:rPr>
          <w:i/>
          <w:sz w:val="28"/>
          <w:szCs w:val="28"/>
        </w:rPr>
        <w:t xml:space="preserve"> по годам обучения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Контингент </w:t>
      </w:r>
      <w:proofErr w:type="gramStart"/>
      <w:r w:rsidRPr="003805FC">
        <w:rPr>
          <w:sz w:val="28"/>
          <w:szCs w:val="28"/>
        </w:rPr>
        <w:t>обучающихся</w:t>
      </w:r>
      <w:proofErr w:type="gramEnd"/>
      <w:r w:rsidRPr="003805FC">
        <w:rPr>
          <w:sz w:val="28"/>
          <w:szCs w:val="28"/>
        </w:rPr>
        <w:t xml:space="preserve"> по годам обучения распределяется следующим 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     образом: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color w:val="000000"/>
          <w:sz w:val="28"/>
          <w:szCs w:val="28"/>
        </w:rPr>
        <w:t xml:space="preserve">1 год обучения – 209 </w:t>
      </w:r>
      <w:proofErr w:type="gramStart"/>
      <w:r w:rsidRPr="003805FC">
        <w:rPr>
          <w:sz w:val="28"/>
          <w:szCs w:val="28"/>
        </w:rPr>
        <w:t>обучающихся</w:t>
      </w:r>
      <w:proofErr w:type="gramEnd"/>
      <w:r w:rsidRPr="003805FC">
        <w:rPr>
          <w:sz w:val="28"/>
          <w:szCs w:val="28"/>
        </w:rPr>
        <w:t xml:space="preserve"> (53%);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  <w:lang w:val="en-US"/>
        </w:rPr>
        <w:t>II</w:t>
      </w:r>
      <w:r w:rsidRPr="003805FC">
        <w:rPr>
          <w:sz w:val="28"/>
          <w:szCs w:val="28"/>
        </w:rPr>
        <w:t xml:space="preserve">, </w:t>
      </w:r>
      <w:r w:rsidRPr="003805FC">
        <w:rPr>
          <w:sz w:val="28"/>
          <w:szCs w:val="28"/>
          <w:lang w:val="en-US"/>
        </w:rPr>
        <w:t>III</w:t>
      </w:r>
      <w:r w:rsidRPr="003805FC">
        <w:rPr>
          <w:sz w:val="28"/>
          <w:szCs w:val="28"/>
        </w:rPr>
        <w:t xml:space="preserve"> и выше года обучения – 189 обучающихся (47%);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по годам обучения распределяется следующим образом: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год обучения – 209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(53%)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657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F65701">
        <w:rPr>
          <w:sz w:val="28"/>
          <w:szCs w:val="28"/>
        </w:rPr>
        <w:t xml:space="preserve"> </w:t>
      </w:r>
      <w:r>
        <w:rPr>
          <w:sz w:val="28"/>
          <w:szCs w:val="28"/>
        </w:rPr>
        <w:t>и выше года обучения – 189 обучающихся (47%);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Как видно из количественных показателей, большинство детей посещающих детские объединения, охвачены возрастными границами с 5 до 14 лет. С каждым годом увеличивается число подростков, а доля старшеклассников становится ниже, так как надо расширять сеть клубов по интересам.</w:t>
      </w:r>
    </w:p>
    <w:p w:rsidR="00013A24" w:rsidRPr="00F65701" w:rsidRDefault="00013A24" w:rsidP="00013A24">
      <w:pPr>
        <w:jc w:val="both"/>
        <w:rPr>
          <w:sz w:val="28"/>
          <w:szCs w:val="28"/>
        </w:rPr>
      </w:pPr>
    </w:p>
    <w:p w:rsidR="00013A24" w:rsidRPr="00BD7844" w:rsidRDefault="00013A24" w:rsidP="00013A24">
      <w:pPr>
        <w:jc w:val="both"/>
        <w:rPr>
          <w:i/>
          <w:color w:val="FF0000"/>
          <w:sz w:val="28"/>
          <w:szCs w:val="28"/>
        </w:rPr>
      </w:pPr>
      <w:r>
        <w:rPr>
          <w:b/>
          <w:i/>
          <w:color w:val="333333"/>
          <w:sz w:val="36"/>
          <w:szCs w:val="36"/>
        </w:rPr>
        <w:t xml:space="preserve">                   </w:t>
      </w:r>
      <w:r w:rsidRPr="003805FC">
        <w:rPr>
          <w:i/>
          <w:color w:val="FF0000"/>
          <w:sz w:val="28"/>
          <w:szCs w:val="28"/>
        </w:rPr>
        <w:t xml:space="preserve"> </w:t>
      </w:r>
      <w:r w:rsidRPr="003805FC">
        <w:rPr>
          <w:i/>
          <w:color w:val="000000"/>
          <w:sz w:val="28"/>
          <w:szCs w:val="28"/>
        </w:rPr>
        <w:t xml:space="preserve">Соотношения между мальчиками и девочками 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           335 – девочек занимается в Центре, что составляет 84,2% и 63 мальчиков, что составляет 15,8%.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>Из цифр видно, что в творческих объединениях Центра занимается больше девочек.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b/>
          <w:sz w:val="28"/>
          <w:szCs w:val="28"/>
        </w:rPr>
        <w:t xml:space="preserve">           </w:t>
      </w:r>
      <w:r w:rsidRPr="003805FC">
        <w:rPr>
          <w:sz w:val="28"/>
          <w:szCs w:val="28"/>
        </w:rPr>
        <w:t xml:space="preserve">  В этом учебном году в 5 творческих объединениях в 28 группах занималось </w:t>
      </w:r>
      <w:r w:rsidRPr="003805FC">
        <w:rPr>
          <w:color w:val="000000"/>
          <w:sz w:val="28"/>
          <w:szCs w:val="28"/>
        </w:rPr>
        <w:t>398</w:t>
      </w:r>
      <w:r w:rsidRPr="003805FC">
        <w:rPr>
          <w:sz w:val="28"/>
          <w:szCs w:val="28"/>
        </w:rPr>
        <w:t xml:space="preserve"> обучающихся в возрасте от 4 до 20 лет (почти из всех школ города и близлежащих сёл), из них около </w:t>
      </w:r>
      <w:r w:rsidRPr="003805FC">
        <w:rPr>
          <w:color w:val="000000"/>
          <w:sz w:val="28"/>
          <w:szCs w:val="28"/>
        </w:rPr>
        <w:t>57</w:t>
      </w:r>
      <w:r w:rsidRPr="003805FC">
        <w:rPr>
          <w:sz w:val="28"/>
          <w:szCs w:val="28"/>
        </w:rPr>
        <w:t xml:space="preserve"> обучающихся – по двум и более направлениям деятельности.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lastRenderedPageBreak/>
        <w:t xml:space="preserve">           По объективным причинам произошло небольшое уменьшение количества </w:t>
      </w:r>
      <w:proofErr w:type="gramStart"/>
      <w:r w:rsidRPr="003805FC">
        <w:rPr>
          <w:sz w:val="28"/>
          <w:szCs w:val="28"/>
        </w:rPr>
        <w:t>обучающихся</w:t>
      </w:r>
      <w:proofErr w:type="gramEnd"/>
      <w:r w:rsidRPr="003805FC">
        <w:rPr>
          <w:sz w:val="28"/>
          <w:szCs w:val="28"/>
        </w:rPr>
        <w:t xml:space="preserve"> по сравнению с прошлым годом. В течение учебного года отсев составил около 2%. Общая сохранность  контингента составила 98%, что соответствует требованиям к учреждениям дополнительного образования высшей категории.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            В рамках реализации  основных требований Закона «Об образовании» Стандарта начального общего образования, с каждым годом растёт сеть творческих объединений, работающих на базе образовательных учреждений, на договорной основе.</w:t>
      </w:r>
    </w:p>
    <w:p w:rsidR="00013A24" w:rsidRPr="003805FC" w:rsidRDefault="00013A24" w:rsidP="00013A24">
      <w:pPr>
        <w:jc w:val="both"/>
        <w:rPr>
          <w:b/>
          <w:sz w:val="28"/>
          <w:szCs w:val="28"/>
        </w:rPr>
      </w:pPr>
      <w:r w:rsidRPr="003805FC">
        <w:rPr>
          <w:sz w:val="28"/>
          <w:szCs w:val="28"/>
        </w:rPr>
        <w:t xml:space="preserve">            В этом учебном году основное внимание уделялось:</w:t>
      </w:r>
    </w:p>
    <w:p w:rsidR="00013A24" w:rsidRDefault="00013A24" w:rsidP="00013A24">
      <w:pPr>
        <w:jc w:val="both"/>
        <w:rPr>
          <w:sz w:val="28"/>
          <w:szCs w:val="28"/>
        </w:rPr>
      </w:pPr>
      <w:r w:rsidRPr="003805FC">
        <w:rPr>
          <w:sz w:val="28"/>
          <w:szCs w:val="28"/>
        </w:rPr>
        <w:t>-  повышению квалификации педагогов экспериментальной площадки;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 организации образовательно-воспитательного процесса на социальной основе;</w:t>
      </w:r>
    </w:p>
    <w:p w:rsidR="00013A24" w:rsidRDefault="00013A24" w:rsidP="00013A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D7844">
        <w:rPr>
          <w:sz w:val="28"/>
          <w:szCs w:val="28"/>
        </w:rPr>
        <w:t>опытно-</w:t>
      </w:r>
      <w:r>
        <w:rPr>
          <w:sz w:val="28"/>
          <w:szCs w:val="28"/>
        </w:rPr>
        <w:t xml:space="preserve">экспериментальной работе (апробация программ,    </w:t>
      </w:r>
      <w:proofErr w:type="gramEnd"/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совершенствование методического сопровождения).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Педагогам систематически оказывалась методическая помощь.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9 индивидуальных консультаций.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плану работы экспериментальной площадки было посещено 34 занятия педагогов.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Дети стали коммуникабельней, принимают активное участие в жизни Центра.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коллектива Центра в тесном сотрудничестве со школами с каждым годом расширяется, что становится одним из механизмов модернизации общего образования за счет использования потенциала дополнительного образования.</w:t>
      </w:r>
    </w:p>
    <w:p w:rsidR="00013A24" w:rsidRPr="00010B1E" w:rsidRDefault="00013A24" w:rsidP="00013A24">
      <w:pPr>
        <w:jc w:val="both"/>
        <w:rPr>
          <w:b/>
          <w:i/>
          <w:sz w:val="28"/>
          <w:szCs w:val="28"/>
        </w:rPr>
      </w:pPr>
      <w:r w:rsidRPr="00010B1E">
        <w:rPr>
          <w:b/>
          <w:i/>
          <w:sz w:val="28"/>
          <w:szCs w:val="28"/>
        </w:rPr>
        <w:t xml:space="preserve">           Формы сотрудничества Центра с различными учреждениями разнообразны:</w:t>
      </w:r>
    </w:p>
    <w:p w:rsidR="00013A24" w:rsidRDefault="00013A24" w:rsidP="00013A2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10B1E">
        <w:rPr>
          <w:color w:val="333333"/>
          <w:sz w:val="28"/>
          <w:szCs w:val="28"/>
        </w:rPr>
        <w:t>Предоставление ВУЗами</w:t>
      </w:r>
      <w:r>
        <w:rPr>
          <w:color w:val="333333"/>
          <w:sz w:val="28"/>
          <w:szCs w:val="28"/>
        </w:rPr>
        <w:t xml:space="preserve"> базы </w:t>
      </w:r>
      <w:proofErr w:type="gramStart"/>
      <w:r>
        <w:rPr>
          <w:color w:val="333333"/>
          <w:sz w:val="28"/>
          <w:szCs w:val="28"/>
        </w:rPr>
        <w:t>для</w:t>
      </w:r>
      <w:proofErr w:type="gramEnd"/>
      <w:r>
        <w:rPr>
          <w:color w:val="333333"/>
          <w:sz w:val="28"/>
          <w:szCs w:val="28"/>
        </w:rPr>
        <w:t xml:space="preserve"> учебно-исследовательской</w:t>
      </w:r>
    </w:p>
    <w:p w:rsidR="00013A24" w:rsidRDefault="00013A24" w:rsidP="00013A24">
      <w:pPr>
        <w:pStyle w:val="a4"/>
        <w:autoSpaceDE w:val="0"/>
        <w:autoSpaceDN w:val="0"/>
        <w:adjustRightInd w:val="0"/>
        <w:spacing w:line="276" w:lineRule="auto"/>
        <w:ind w:left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деятельности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>.</w:t>
      </w:r>
    </w:p>
    <w:p w:rsidR="00013A24" w:rsidRDefault="00013A24" w:rsidP="00013A2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консультаций педагогическими работниками УДОД и школ по организации учебно-исследовательской деятельности.</w:t>
      </w:r>
    </w:p>
    <w:p w:rsidR="00013A24" w:rsidRDefault="00013A24" w:rsidP="00013A2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и проведение совместных методических семинаров, круглых столов, мастер-классов и массовых мероприятий.</w:t>
      </w:r>
    </w:p>
    <w:p w:rsidR="00013A24" w:rsidRDefault="00013A24" w:rsidP="00013A2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Выпуск методических пособий в помощь педагогическим коллективам школ и УДОД.</w:t>
      </w:r>
    </w:p>
    <w:p w:rsidR="00013A24" w:rsidRDefault="00013A24" w:rsidP="00013A2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Участие представителей учреждений разного уровня в работе жюри конкурсов, соревнований различного уровня.</w:t>
      </w:r>
    </w:p>
    <w:p w:rsidR="00013A24" w:rsidRDefault="00013A24" w:rsidP="00013A24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Партнёрские отношения позволяют повысить уровень образования и более качественно выполнять социальный заказ общества, который формируется на основе запросов детей и родителей, школ и общественности.</w:t>
      </w:r>
    </w:p>
    <w:p w:rsidR="00013A24" w:rsidRPr="00755902" w:rsidRDefault="00013A24" w:rsidP="00013A24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Основным направлением системы воспитательной работы Центра является художественно-эстетическое и нравственное воспитание подрастающего поколения, что не возможно без тесного взаимодействия </w:t>
      </w:r>
      <w:r>
        <w:rPr>
          <w:color w:val="333333"/>
          <w:sz w:val="28"/>
          <w:szCs w:val="28"/>
        </w:rPr>
        <w:lastRenderedPageBreak/>
        <w:t>семьи и социума. Поэтому педагогами Центра проводится работа не только с детьми, но и с родителями (законными представителями).</w:t>
      </w:r>
      <w:r w:rsidRPr="00755902">
        <w:rPr>
          <w:color w:val="333333"/>
          <w:sz w:val="28"/>
          <w:szCs w:val="28"/>
        </w:rPr>
        <w:t xml:space="preserve"> </w:t>
      </w:r>
    </w:p>
    <w:p w:rsidR="00013A24" w:rsidRPr="00010B1E" w:rsidRDefault="00013A24" w:rsidP="00013A24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</w:p>
    <w:p w:rsidR="00013A24" w:rsidRDefault="00013A24" w:rsidP="00013A24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  <w:u w:val="single"/>
        </w:rPr>
        <w:t>Реализация образовательной программы, оценка качества о</w:t>
      </w:r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бразования</w:t>
      </w:r>
      <w:r>
        <w:rPr>
          <w:b/>
          <w:i/>
          <w:color w:val="333333"/>
          <w:sz w:val="28"/>
          <w:szCs w:val="28"/>
        </w:rPr>
        <w:t>:</w:t>
      </w:r>
    </w:p>
    <w:p w:rsidR="00013A24" w:rsidRPr="008A575E" w:rsidRDefault="00013A24" w:rsidP="00013A24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</w:t>
      </w:r>
    </w:p>
    <w:tbl>
      <w:tblPr>
        <w:tblW w:w="99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6524"/>
        <w:gridCol w:w="2130"/>
      </w:tblGrid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N </w:t>
            </w:r>
            <w:proofErr w:type="spellStart"/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8A575E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Единица измерения (чел.)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1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Дополнительное образование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Общая численность учащихся, 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398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Детей дошкольного возраста (3 - 7 лет)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195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Детей младшего школьного возраста (7 - 11 лет)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78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Детей среднего школьного возраста (11 - 15 лет)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59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Детей старшего школьного возраста (15 - 17 лет)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83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Численность обучающихся по дополнительным </w:t>
            </w:r>
            <w:proofErr w:type="spellStart"/>
            <w:r w:rsidRPr="008A575E">
              <w:rPr>
                <w:sz w:val="28"/>
                <w:szCs w:val="28"/>
                <w:bdr w:val="none" w:sz="0" w:space="0" w:color="auto" w:frame="1"/>
              </w:rPr>
              <w:t>общеразвивающим</w:t>
            </w:r>
            <w:proofErr w:type="spellEnd"/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программам по договорам об оказании платных образовательных услуг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обучающихся, занимающихся в 2-х и более объединениях (кружках, секциях, клубах), в общей численности обучающихся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color w:val="FF0000"/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123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обучающихся по образовательным программам для детей с выдающимися способностями, в общей численности обучающихся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Pr="008A575E">
              <w:rPr>
                <w:sz w:val="28"/>
                <w:szCs w:val="28"/>
              </w:rPr>
              <w:t>7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Численность </w:t>
            </w: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по образовательным программам, направленным на работу с детьми с особыми потребностями в образовании, в общей численности обучающихся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5 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бучающиеся с ограниченными возможностями здоровья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Дети-сироты, дети, оставшиеся без попечения родителей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lastRenderedPageBreak/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Дети-мигранты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5  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Дети, попавшие в трудную жизненную ситуацию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Численность </w:t>
            </w: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>, занимающихся учебно-исследовательской, проектной деятельностью, в общей численности обучающихся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4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Численность обучающихся,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численности</w:t>
            </w:r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обучающихся, 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160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17.1.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56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17.2.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27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17.3.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 35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17.4.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17.5.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54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Численность обучающихся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численности</w:t>
            </w:r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обучающихся, 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110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18.1.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муниципальном и зональном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15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18.2.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18.3.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47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18.4.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 63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18.5.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72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Численность обучающихся, участвующих в образовательных и социальных проектах, в общей </w:t>
            </w: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численности</w:t>
            </w:r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обучающихся, 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8A575E">
              <w:rPr>
                <w:color w:val="000000"/>
                <w:sz w:val="28"/>
                <w:szCs w:val="28"/>
              </w:rPr>
              <w:t xml:space="preserve">23 </w:t>
            </w:r>
          </w:p>
        </w:tc>
      </w:tr>
      <w:tr w:rsidR="00013A24" w:rsidRPr="008A575E" w:rsidTr="00043919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19.1.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Муниципального уровня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8A57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19.2.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Регионального уровня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8A57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19.3.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Межрегионального уровня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19.4.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Федерального уровня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19.5.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Международного уровня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44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lastRenderedPageBreak/>
              <w:t>20.1.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23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единиц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20.4.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 xml:space="preserve"> 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20.5.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1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20.6.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 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Общая численность педагогических работников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6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5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before="240"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Высшая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Первая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21.6.1.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До 5 лет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21.6.2.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Свыше 30 лет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4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lastRenderedPageBreak/>
              <w:t>21.7.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0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5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3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21.10.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Численность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Количество публикаций, подготовленных педагогическими работниками образовательной организаци</w:t>
            </w:r>
            <w:proofErr w:type="gramStart"/>
            <w:r w:rsidRPr="008A575E">
              <w:rPr>
                <w:sz w:val="28"/>
                <w:szCs w:val="28"/>
                <w:bdr w:val="none" w:sz="0" w:space="0" w:color="auto" w:frame="1"/>
              </w:rPr>
              <w:t>и(</w:t>
            </w:r>
            <w:proofErr w:type="gramEnd"/>
            <w:r w:rsidRPr="008A575E">
              <w:rPr>
                <w:sz w:val="28"/>
                <w:szCs w:val="28"/>
                <w:bdr w:val="none" w:sz="0" w:space="0" w:color="auto" w:frame="1"/>
              </w:rPr>
              <w:t>районные СМИ)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За 3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8A575E">
              <w:rPr>
                <w:sz w:val="28"/>
                <w:szCs w:val="28"/>
                <w:bdr w:val="none" w:sz="0" w:space="0" w:color="auto" w:frame="1"/>
              </w:rPr>
              <w:t xml:space="preserve"> публикаций</w:t>
            </w:r>
          </w:p>
        </w:tc>
      </w:tr>
      <w:tr w:rsidR="00013A24" w:rsidRPr="008A575E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За отчетный период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</w:rPr>
              <w:t>4 публикаций</w:t>
            </w:r>
          </w:p>
        </w:tc>
      </w:tr>
      <w:tr w:rsidR="00013A24" w:rsidTr="000439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Pr="008A575E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24" w:rsidRDefault="00013A24" w:rsidP="00043919">
            <w:pPr>
              <w:spacing w:after="160"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8A575E">
              <w:rPr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</w:tbl>
    <w:p w:rsidR="00013A24" w:rsidRDefault="00013A24" w:rsidP="00013A24">
      <w:pPr>
        <w:jc w:val="both"/>
        <w:rPr>
          <w:rFonts w:eastAsiaTheme="minorHAnsi"/>
          <w:b/>
          <w:bCs/>
          <w:color w:val="000000"/>
          <w:sz w:val="36"/>
          <w:szCs w:val="36"/>
          <w:lang w:eastAsia="en-US"/>
        </w:rPr>
      </w:pPr>
    </w:p>
    <w:p w:rsidR="00013A24" w:rsidRDefault="00013A24" w:rsidP="00013A24">
      <w:pPr>
        <w:jc w:val="both"/>
        <w:rPr>
          <w:rFonts w:eastAsiaTheme="minorHAnsi"/>
          <w:b/>
          <w:bCs/>
          <w:color w:val="000000"/>
          <w:sz w:val="36"/>
          <w:szCs w:val="36"/>
          <w:lang w:eastAsia="en-US"/>
        </w:rPr>
      </w:pPr>
      <w:r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                Программы развития учреждения: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Образовательная программа МБУ ДО «Центра развития творчества и гуманитарного образования «Прометей», 1 год, утверждена 27.08.2016г.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Образовательная программа МБУ ДО «Центра развития творчества и гуманитарного образования «Прометей», 1 год, утверждена 04.09.2017г.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lastRenderedPageBreak/>
        <w:t xml:space="preserve">                 Характеристика образовательных программ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tbl>
      <w:tblPr>
        <w:tblStyle w:val="ab"/>
        <w:tblW w:w="0" w:type="auto"/>
        <w:tblInd w:w="-459" w:type="dxa"/>
        <w:tblLayout w:type="fixed"/>
        <w:tblLook w:val="04A0"/>
      </w:tblPr>
      <w:tblGrid>
        <w:gridCol w:w="567"/>
        <w:gridCol w:w="3119"/>
        <w:gridCol w:w="1417"/>
        <w:gridCol w:w="1134"/>
        <w:gridCol w:w="1701"/>
        <w:gridCol w:w="993"/>
        <w:gridCol w:w="1099"/>
      </w:tblGrid>
      <w:tr w:rsidR="00013A24" w:rsidTr="00043919">
        <w:tc>
          <w:tcPr>
            <w:tcW w:w="567" w:type="dxa"/>
          </w:tcPr>
          <w:p w:rsidR="00013A24" w:rsidRPr="004E34C6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Название программы</w:t>
            </w:r>
          </w:p>
        </w:tc>
        <w:tc>
          <w:tcPr>
            <w:tcW w:w="1417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1134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Вид программ</w:t>
            </w:r>
          </w:p>
        </w:tc>
        <w:tc>
          <w:tcPr>
            <w:tcW w:w="1701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разработчики</w:t>
            </w:r>
          </w:p>
        </w:tc>
        <w:tc>
          <w:tcPr>
            <w:tcW w:w="993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Года обучения</w:t>
            </w:r>
          </w:p>
        </w:tc>
        <w:tc>
          <w:tcPr>
            <w:tcW w:w="1099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Возрастной диапазон</w:t>
            </w:r>
          </w:p>
        </w:tc>
      </w:tr>
      <w:tr w:rsidR="00013A24" w:rsidTr="00043919">
        <w:tc>
          <w:tcPr>
            <w:tcW w:w="567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9" w:type="dxa"/>
          </w:tcPr>
          <w:p w:rsidR="00013A24" w:rsidRPr="001C75FD" w:rsidRDefault="00013A24" w:rsidP="00043919">
            <w:pPr>
              <w:jc w:val="center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Программа обучения и воспитания детей</w:t>
            </w:r>
          </w:p>
          <w:p w:rsidR="00013A24" w:rsidRDefault="00013A24" w:rsidP="00043919">
            <w:pPr>
              <w:jc w:val="center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Дошкольного и школьного возраста в условиях работы</w:t>
            </w:r>
            <w:r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учреждения дополнительного образования</w:t>
            </w: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греческого языка «Учить – играя»</w:t>
            </w:r>
          </w:p>
        </w:tc>
        <w:tc>
          <w:tcPr>
            <w:tcW w:w="1417" w:type="dxa"/>
          </w:tcPr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культурологическое</w:t>
            </w:r>
          </w:p>
        </w:tc>
        <w:tc>
          <w:tcPr>
            <w:tcW w:w="1134" w:type="dxa"/>
          </w:tcPr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модифицированная</w:t>
            </w:r>
          </w:p>
        </w:tc>
        <w:tc>
          <w:tcPr>
            <w:tcW w:w="1701" w:type="dxa"/>
          </w:tcPr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Пасенова</w:t>
            </w:r>
            <w:proofErr w:type="spellEnd"/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Б.И.</w:t>
            </w:r>
          </w:p>
        </w:tc>
        <w:tc>
          <w:tcPr>
            <w:tcW w:w="993" w:type="dxa"/>
          </w:tcPr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2 года и 5 лет</w:t>
            </w:r>
          </w:p>
        </w:tc>
        <w:tc>
          <w:tcPr>
            <w:tcW w:w="1099" w:type="dxa"/>
          </w:tcPr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5-7 лет</w:t>
            </w:r>
          </w:p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7-18</w:t>
            </w:r>
          </w:p>
          <w:p w:rsidR="00013A24" w:rsidRPr="001C75FD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C75FD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Лет</w:t>
            </w:r>
          </w:p>
        </w:tc>
      </w:tr>
      <w:tr w:rsidR="00013A24" w:rsidTr="00043919">
        <w:tc>
          <w:tcPr>
            <w:tcW w:w="567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9" w:type="dxa"/>
          </w:tcPr>
          <w:p w:rsidR="00013A24" w:rsidRDefault="00013A24" w:rsidP="00043919">
            <w:pPr>
              <w:jc w:val="center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Программа обучения и воспитания детей дошкольного возраста в условиях учреждения дополнительного образования</w:t>
            </w: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«Здравствуй мир»</w:t>
            </w:r>
          </w:p>
        </w:tc>
        <w:tc>
          <w:tcPr>
            <w:tcW w:w="1417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Социально-педагогическое</w:t>
            </w:r>
          </w:p>
        </w:tc>
        <w:tc>
          <w:tcPr>
            <w:tcW w:w="1134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модифицированная</w:t>
            </w:r>
          </w:p>
        </w:tc>
        <w:tc>
          <w:tcPr>
            <w:tcW w:w="1701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Соловьёва И.Г.</w:t>
            </w:r>
          </w:p>
        </w:tc>
        <w:tc>
          <w:tcPr>
            <w:tcW w:w="993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1 год и </w:t>
            </w:r>
          </w:p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2 года</w:t>
            </w:r>
          </w:p>
        </w:tc>
        <w:tc>
          <w:tcPr>
            <w:tcW w:w="1099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5-7 лет</w:t>
            </w:r>
          </w:p>
        </w:tc>
      </w:tr>
      <w:tr w:rsidR="00013A24" w:rsidTr="00043919">
        <w:tc>
          <w:tcPr>
            <w:tcW w:w="567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19" w:type="dxa"/>
          </w:tcPr>
          <w:p w:rsidR="00013A24" w:rsidRDefault="00013A24" w:rsidP="00043919">
            <w:pPr>
              <w:jc w:val="center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Программа обучения и воспитания детей дошкольного и школьного возраста в условиях работы учреждения дополнительного образования творческого,</w:t>
            </w: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хореографического объединения «Несущие огонь в сердцах»</w:t>
            </w:r>
          </w:p>
        </w:tc>
        <w:tc>
          <w:tcPr>
            <w:tcW w:w="1417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</w:tc>
        <w:tc>
          <w:tcPr>
            <w:tcW w:w="1134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авторская</w:t>
            </w:r>
          </w:p>
        </w:tc>
        <w:tc>
          <w:tcPr>
            <w:tcW w:w="1701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Асланиди</w:t>
            </w:r>
            <w:proofErr w:type="spellEnd"/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А.Т.</w:t>
            </w:r>
          </w:p>
        </w:tc>
        <w:tc>
          <w:tcPr>
            <w:tcW w:w="993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7 лет</w:t>
            </w:r>
          </w:p>
        </w:tc>
        <w:tc>
          <w:tcPr>
            <w:tcW w:w="1099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5-18 лет</w:t>
            </w:r>
          </w:p>
        </w:tc>
      </w:tr>
      <w:tr w:rsidR="00013A24" w:rsidTr="00043919">
        <w:tc>
          <w:tcPr>
            <w:tcW w:w="567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19" w:type="dxa"/>
          </w:tcPr>
          <w:p w:rsidR="00013A24" w:rsidRDefault="00013A24" w:rsidP="00043919">
            <w:pPr>
              <w:jc w:val="center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Программа обучения и воспитания детей дошкольного и школьного возраста в условиях работы учреждения дополнительного образования</w:t>
            </w: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творческого объединения «Звонкие голоса Эллады»</w:t>
            </w:r>
          </w:p>
        </w:tc>
        <w:tc>
          <w:tcPr>
            <w:tcW w:w="1417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1134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модифицированная</w:t>
            </w:r>
          </w:p>
        </w:tc>
        <w:tc>
          <w:tcPr>
            <w:tcW w:w="1701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Ламбрианиди</w:t>
            </w:r>
            <w:proofErr w:type="spellEnd"/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Е.К.</w:t>
            </w:r>
          </w:p>
        </w:tc>
        <w:tc>
          <w:tcPr>
            <w:tcW w:w="993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099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5-18 лет</w:t>
            </w:r>
          </w:p>
        </w:tc>
      </w:tr>
      <w:tr w:rsidR="00013A24" w:rsidTr="00043919">
        <w:tc>
          <w:tcPr>
            <w:tcW w:w="567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119" w:type="dxa"/>
          </w:tcPr>
          <w:p w:rsidR="00013A24" w:rsidRDefault="00013A24" w:rsidP="00043919">
            <w:pPr>
              <w:jc w:val="center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Программа обучения и воспитания детей дошкольного и школьного возраста в условиях работы учреждения дополнительного образования</w:t>
            </w: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творческого объединения по изобразительному искусству «Раскрась мир радостью»</w:t>
            </w:r>
          </w:p>
        </w:tc>
        <w:tc>
          <w:tcPr>
            <w:tcW w:w="1417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1134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модифицированная</w:t>
            </w:r>
          </w:p>
        </w:tc>
        <w:tc>
          <w:tcPr>
            <w:tcW w:w="1701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Харалампиди</w:t>
            </w:r>
            <w:proofErr w:type="spellEnd"/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Н.И.</w:t>
            </w:r>
          </w:p>
        </w:tc>
        <w:tc>
          <w:tcPr>
            <w:tcW w:w="993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099" w:type="dxa"/>
          </w:tcPr>
          <w:p w:rsidR="00013A24" w:rsidRPr="00B76774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B76774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5-18 лет</w:t>
            </w:r>
          </w:p>
        </w:tc>
      </w:tr>
    </w:tbl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Использование разнообразных форм, приёмов и методов проведения занятий, применяемые педагогические технологии способствуют созданию оптимальных условий для выявления задатков и способностей, развития личности, развивают познавательную активность, творческую самостоятельность, индивидуальные способности на пути социального и профессионального самоопределения обучающихся.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Образовательный процесс имеет достаточное программное обеспечение, каждая программа снабжена образовательно-методическим комплектом, материально-техническими средствами обучения. Учебно-методические комплекты к дополнительным образовательным программам включают в себя: методические рекомендации и пособия для детей и педагогов, комплекты разработок учебных занятий и воспитательных мероприятий, аудио, видео материалы к занятиям, инструкционные и технологические карты, комплекты дидактических, наглядных и диагностических материалов.</w:t>
      </w:r>
    </w:p>
    <w:p w:rsidR="00013A24" w:rsidRPr="00DC32A0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Информационно-методическое обеспечение образовательного процесса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В 2017 году администрацией, сотрудниками и педагогами Центра оказывалась методическая и консультативная помощь сотрудникам учреждений дополнительного образования детей и школ республики по подготовке и проведению массовых республиканских, региональных и международных мероприятий и организации учебно-воспитательного процесса. В течение года было дано около 90 индивидуальных и групповых консультаций различной направленности.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13A24" w:rsidRPr="00B76774" w:rsidRDefault="00013A24" w:rsidP="00013A24">
      <w:pPr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B76774">
        <w:rPr>
          <w:rFonts w:eastAsiaTheme="minorHAnsi"/>
          <w:b/>
          <w:bCs/>
          <w:i/>
          <w:sz w:val="28"/>
          <w:szCs w:val="28"/>
          <w:lang w:eastAsia="en-US"/>
        </w:rPr>
        <w:t xml:space="preserve">           Организация воспитательно-образовательного процесса</w:t>
      </w:r>
    </w:p>
    <w:p w:rsidR="00013A24" w:rsidRPr="00095409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09540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ОСНОВНЫЕ НАПРАВЛЕНИЯ ОБРАЗОВАТЕЛЬНОЙ ДЕЯТЕЛЬНОСТИ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Образовательный процесс в Центре строился в соответствии с целями и задачами развития Центра, согласно нормативным документам на основе учебного плана через реализацию дополнительных образовательных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программ, разработанных с учётом запросов детей, потребностей семьи и образовательных учреждений.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Образовательный проце</w:t>
      </w: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сс в тв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>орческих объединениях был организован в основном с группами постоянного состава, однако, в творческих учреждениях социально-педагогической направленности наряду с групповыми занятиями проводились занятия и индивидуальные.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В 2017 году образовательно-воспитательный процесс в Центре осуществлялся на основе дополнительных образовательных программ, через реализацию 4 модифицированных и 1 авторской образовательной программы.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Образовательные программы, реализуемые в объединениях Центра, предусматривают получение </w:t>
      </w: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одновременно теоретических знаний и практических умений и навыков, необходимых для полноценного овладения тем или иным родом деятельности.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Все дополнительные образовательно-воспитательные программы Центра ориентированы на широкий спектр познавательных потребностей и интересов детей, они различны по масштабу, педагогическим технологиям, возрастным ориентирам.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В отличие от программ общеобразовательных школ они более динамичны, в них предусматриваются: изучение исторических, культурных традиций родного края, малой Родины, развитие познавательной, эстетической, нравственной и экологической культуры.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Широкий спектр и вариативность дополнительных  программ позволяют создать условия для свободного выбора обучающимися различных направлений, способствующих творческому самоопределению ребёнка в соответствии с его  возрастными и индивидуальными особенностями и интересами. 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Программа «Школы 2100», является модифицированной. Несомненный интерес представляет опыт работы Центра по комплексной программе «Школа раннего эстетического развития детей» по подготовке детей к школе в рамках дополнительного образования. Её основная цель – создание системы необходимых  условий для разностороннего  целостного развития дошкольника. Количество выпускников школы в этом году составило 30  обучающихся (28 в прошлом году), которые продолжат обучение в школах города.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Основными показателями результативности образовательного процесса являются: 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полнота реализации программ;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сохранение контингента </w:t>
      </w: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-личностные и коллективные достижения обучающихся, их </w:t>
      </w: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результативное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</w:p>
    <w:p w:rsidR="00013A24" w:rsidRPr="00095409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участие в творческих конкурсах различного статуса.     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По итогам 2017 года 2 творческих коллектива и 79 обучающихся приняли участие в 9 конкурсах различного статуса и направления (из них Международные – 2, Всероссийские – 1, Региональные – 6), призовые места.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Центра осуществляет свою работу по 3 основным направлениям деятельности: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Культурологическое;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Социально-педагогическое;</w:t>
      </w:r>
    </w:p>
    <w:p w:rsidR="00013A24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Художественно-эстетическое.</w:t>
      </w:r>
    </w:p>
    <w:p w:rsidR="00013A24" w:rsidRPr="00FF2F7E" w:rsidRDefault="00013A24" w:rsidP="00013A2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B47C50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    </w:t>
      </w:r>
      <w:r w:rsidRPr="00B47C50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Художественно-эстетическо</w:t>
      </w: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е направление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484"/>
        <w:gridCol w:w="3452"/>
        <w:gridCol w:w="2268"/>
        <w:gridCol w:w="3367"/>
      </w:tblGrid>
      <w:tr w:rsidR="00013A24" w:rsidTr="00043919">
        <w:tc>
          <w:tcPr>
            <w:tcW w:w="484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52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  <w:tc>
          <w:tcPr>
            <w:tcW w:w="2268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367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Результативность </w:t>
            </w:r>
          </w:p>
        </w:tc>
      </w:tr>
      <w:tr w:rsidR="00013A24" w:rsidTr="00043919">
        <w:tc>
          <w:tcPr>
            <w:tcW w:w="484" w:type="dxa"/>
          </w:tcPr>
          <w:p w:rsidR="00013A24" w:rsidRPr="008B7241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B724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52" w:type="dxa"/>
          </w:tcPr>
          <w:p w:rsidR="00013A24" w:rsidRPr="008B7241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B724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Танцевальный ансамбль</w:t>
            </w:r>
          </w:p>
          <w:p w:rsidR="00013A24" w:rsidRPr="008B7241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8B724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Народный греческий хореографический ансамбль «Прометей»</w:t>
            </w:r>
          </w:p>
        </w:tc>
        <w:tc>
          <w:tcPr>
            <w:tcW w:w="2268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Асланиди</w:t>
            </w:r>
            <w:proofErr w:type="spellEnd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А.Т.</w:t>
            </w:r>
          </w:p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Заслуженный работник культуры </w:t>
            </w:r>
            <w:proofErr w:type="spellStart"/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РСО-Алания</w:t>
            </w:r>
            <w:proofErr w:type="spellEnd"/>
          </w:p>
        </w:tc>
        <w:tc>
          <w:tcPr>
            <w:tcW w:w="3367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Лауреат фестивалей греческой культуры и искусства в Москве, Мариуполе, Геленджике, Новороссийске;</w:t>
            </w:r>
          </w:p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Участник фестивалей греческой молодёжи в Афинах и Драма;</w:t>
            </w:r>
          </w:p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Дипломант конкурса «Молодость Осетии»; участник городских, республиканских, районных мероприятий.</w:t>
            </w:r>
          </w:p>
        </w:tc>
      </w:tr>
      <w:tr w:rsidR="00013A24" w:rsidTr="00043919">
        <w:tc>
          <w:tcPr>
            <w:tcW w:w="484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52" w:type="dxa"/>
          </w:tcPr>
          <w:p w:rsidR="00013A24" w:rsidRPr="008B7241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B724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Вокально-хоровая студия</w:t>
            </w:r>
          </w:p>
        </w:tc>
        <w:tc>
          <w:tcPr>
            <w:tcW w:w="2268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Ламбрианиди</w:t>
            </w:r>
            <w:proofErr w:type="spellEnd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Е.К.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Заслуженный работник культуры </w:t>
            </w:r>
            <w:proofErr w:type="spellStart"/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РСО-Алания</w:t>
            </w:r>
            <w:proofErr w:type="spellEnd"/>
          </w:p>
        </w:tc>
        <w:tc>
          <w:tcPr>
            <w:tcW w:w="3367" w:type="dxa"/>
          </w:tcPr>
          <w:p w:rsidR="00013A24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Участник городских, республиканских, районных мероприятий.</w:t>
            </w:r>
          </w:p>
        </w:tc>
      </w:tr>
      <w:tr w:rsidR="00013A24" w:rsidRPr="008B7241" w:rsidTr="00043919">
        <w:tc>
          <w:tcPr>
            <w:tcW w:w="484" w:type="dxa"/>
          </w:tcPr>
          <w:p w:rsidR="00013A24" w:rsidRPr="008B7241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B724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52" w:type="dxa"/>
          </w:tcPr>
          <w:p w:rsidR="00013A24" w:rsidRPr="008B7241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B724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ИЗО-студия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8B724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графика, живопись, лепка, </w:t>
            </w:r>
            <w:proofErr w:type="spellStart"/>
            <w:r w:rsidRPr="008B724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дпи</w:t>
            </w:r>
            <w:proofErr w:type="spellEnd"/>
            <w:r w:rsidRPr="008B724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Харалампиди</w:t>
            </w:r>
            <w:proofErr w:type="spellEnd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Н.И.</w:t>
            </w:r>
          </w:p>
        </w:tc>
        <w:tc>
          <w:tcPr>
            <w:tcW w:w="3367" w:type="dxa"/>
          </w:tcPr>
          <w:p w:rsidR="00013A24" w:rsidRPr="008B7241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8B724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Призёр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муниципальных конкурсов юных художников; участник городских, республиканских, районных мероприятий.</w:t>
            </w:r>
          </w:p>
        </w:tc>
      </w:tr>
    </w:tbl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  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          Культурологическое направление</w:t>
      </w:r>
    </w:p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529"/>
        <w:gridCol w:w="3832"/>
        <w:gridCol w:w="2126"/>
        <w:gridCol w:w="3084"/>
      </w:tblGrid>
      <w:tr w:rsidR="00013A24" w:rsidTr="00043919">
        <w:tc>
          <w:tcPr>
            <w:tcW w:w="529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32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       Ф.И.О. руководителя</w:t>
            </w:r>
          </w:p>
        </w:tc>
        <w:tc>
          <w:tcPr>
            <w:tcW w:w="3084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Результативность </w:t>
            </w:r>
          </w:p>
        </w:tc>
      </w:tr>
      <w:tr w:rsidR="00013A24" w:rsidTr="00043919">
        <w:tc>
          <w:tcPr>
            <w:tcW w:w="529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F94F25"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32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Изучение греческого языка</w:t>
            </w:r>
          </w:p>
        </w:tc>
        <w:tc>
          <w:tcPr>
            <w:tcW w:w="2126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Пасенова</w:t>
            </w:r>
            <w:proofErr w:type="spellEnd"/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Б.И.</w:t>
            </w:r>
          </w:p>
        </w:tc>
        <w:tc>
          <w:tcPr>
            <w:tcW w:w="3084" w:type="dxa"/>
          </w:tcPr>
          <w:p w:rsidR="00013A24" w:rsidRPr="003F2691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3F269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Участники и победители региональных олимпиад по изучению греческого языка.</w:t>
            </w:r>
          </w:p>
        </w:tc>
      </w:tr>
    </w:tbl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Pr="00B47C50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lastRenderedPageBreak/>
        <w:t xml:space="preserve">                       Социально-педагогическое направление.</w:t>
      </w:r>
    </w:p>
    <w:tbl>
      <w:tblPr>
        <w:tblStyle w:val="ab"/>
        <w:tblW w:w="0" w:type="auto"/>
        <w:tblLook w:val="04A0"/>
      </w:tblPr>
      <w:tblGrid>
        <w:gridCol w:w="534"/>
        <w:gridCol w:w="5846"/>
        <w:gridCol w:w="3191"/>
      </w:tblGrid>
      <w:tr w:rsidR="00013A24" w:rsidTr="00043919">
        <w:tc>
          <w:tcPr>
            <w:tcW w:w="534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46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                  Вид деятельности</w:t>
            </w:r>
          </w:p>
        </w:tc>
        <w:tc>
          <w:tcPr>
            <w:tcW w:w="3191" w:type="dxa"/>
          </w:tcPr>
          <w:p w:rsidR="00013A24" w:rsidRDefault="00013A24" w:rsidP="00043919">
            <w:pPr>
              <w:jc w:val="both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t>Ф.И.О. руководителя</w:t>
            </w:r>
          </w:p>
        </w:tc>
      </w:tr>
      <w:tr w:rsidR="00013A24" w:rsidTr="00043919">
        <w:tc>
          <w:tcPr>
            <w:tcW w:w="534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46" w:type="dxa"/>
          </w:tcPr>
          <w:p w:rsidR="00013A24" w:rsidRPr="00F94F25" w:rsidRDefault="00013A24" w:rsidP="00043919">
            <w:pPr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4F2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Школа раннего развития</w:t>
            </w:r>
          </w:p>
          <w:p w:rsidR="00013A24" w:rsidRPr="007E0FD3" w:rsidRDefault="00013A24" w:rsidP="00043919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7E0FD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Математика, логика, чтение, развитие речи, окружающий мир, музыка, </w:t>
            </w:r>
            <w:proofErr w:type="gramStart"/>
            <w:r w:rsidRPr="007E0FD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ИЗО</w:t>
            </w:r>
            <w:proofErr w:type="gramEnd"/>
            <w:r w:rsidRPr="007E0FD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, развивающие игры, греческий язык, танцы.</w:t>
            </w:r>
          </w:p>
        </w:tc>
        <w:tc>
          <w:tcPr>
            <w:tcW w:w="3191" w:type="dxa"/>
          </w:tcPr>
          <w:p w:rsidR="00013A24" w:rsidRPr="007E0FD3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Соловьёва И.Г.</w:t>
            </w:r>
          </w:p>
          <w:p w:rsidR="00013A24" w:rsidRPr="007E0FD3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Ламбрианиди</w:t>
            </w:r>
            <w:proofErr w:type="spellEnd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Е.К.</w:t>
            </w:r>
          </w:p>
          <w:p w:rsidR="00013A24" w:rsidRPr="007E0FD3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Харалампиди</w:t>
            </w:r>
            <w:proofErr w:type="spellEnd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Н.И.</w:t>
            </w:r>
          </w:p>
          <w:p w:rsidR="00013A24" w:rsidRPr="007E0FD3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Пасенова</w:t>
            </w:r>
            <w:proofErr w:type="spellEnd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Б.И.</w:t>
            </w:r>
          </w:p>
          <w:p w:rsidR="00013A24" w:rsidRPr="007E0FD3" w:rsidRDefault="00013A24" w:rsidP="00043919">
            <w:pPr>
              <w:jc w:val="both"/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>Асланиди</w:t>
            </w:r>
            <w:proofErr w:type="spellEnd"/>
            <w:r w:rsidRPr="007E0FD3">
              <w:rPr>
                <w:rFonts w:eastAsiaTheme="minorHAnsi"/>
                <w:bCs/>
                <w:i/>
                <w:color w:val="000000"/>
                <w:sz w:val="28"/>
                <w:szCs w:val="28"/>
                <w:lang w:eastAsia="en-US"/>
              </w:rPr>
              <w:t xml:space="preserve"> А.Т.</w:t>
            </w:r>
          </w:p>
        </w:tc>
      </w:tr>
    </w:tbl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Pr="007E0FD3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7E0FD3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   Формы организации образовательного процесса:</w:t>
      </w:r>
    </w:p>
    <w:p w:rsidR="00013A24" w:rsidRPr="007E0FD3" w:rsidRDefault="00013A24" w:rsidP="00013A24">
      <w:pPr>
        <w:pStyle w:val="a4"/>
        <w:numPr>
          <w:ilvl w:val="0"/>
          <w:numId w:val="18"/>
        </w:numPr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E0FD3">
        <w:rPr>
          <w:rFonts w:eastAsiaTheme="minorHAnsi"/>
          <w:bCs/>
          <w:i/>
          <w:color w:val="000000"/>
          <w:sz w:val="28"/>
          <w:szCs w:val="28"/>
          <w:lang w:eastAsia="en-US"/>
        </w:rPr>
        <w:t>Групповые занятия;</w:t>
      </w:r>
    </w:p>
    <w:p w:rsidR="00013A24" w:rsidRPr="007E0FD3" w:rsidRDefault="00013A24" w:rsidP="00013A24">
      <w:pPr>
        <w:pStyle w:val="a4"/>
        <w:numPr>
          <w:ilvl w:val="0"/>
          <w:numId w:val="18"/>
        </w:numPr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E0FD3">
        <w:rPr>
          <w:rFonts w:eastAsiaTheme="minorHAnsi"/>
          <w:bCs/>
          <w:i/>
          <w:color w:val="000000"/>
          <w:sz w:val="28"/>
          <w:szCs w:val="28"/>
          <w:lang w:eastAsia="en-US"/>
        </w:rPr>
        <w:t>Индивидуальные занятия;</w:t>
      </w:r>
    </w:p>
    <w:p w:rsidR="00013A24" w:rsidRPr="007E0FD3" w:rsidRDefault="00013A24" w:rsidP="00013A24">
      <w:pPr>
        <w:pStyle w:val="a4"/>
        <w:numPr>
          <w:ilvl w:val="0"/>
          <w:numId w:val="18"/>
        </w:numPr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E0FD3">
        <w:rPr>
          <w:rFonts w:eastAsiaTheme="minorHAnsi"/>
          <w:bCs/>
          <w:i/>
          <w:color w:val="000000"/>
          <w:sz w:val="28"/>
          <w:szCs w:val="28"/>
          <w:lang w:eastAsia="en-US"/>
        </w:rPr>
        <w:t>Отчётные (открытые) занятия;</w:t>
      </w:r>
    </w:p>
    <w:p w:rsidR="00013A24" w:rsidRPr="007E0FD3" w:rsidRDefault="00013A24" w:rsidP="00013A24">
      <w:pPr>
        <w:pStyle w:val="a4"/>
        <w:numPr>
          <w:ilvl w:val="0"/>
          <w:numId w:val="18"/>
        </w:numPr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E0FD3">
        <w:rPr>
          <w:rFonts w:eastAsiaTheme="minorHAnsi"/>
          <w:bCs/>
          <w:i/>
          <w:color w:val="000000"/>
          <w:sz w:val="28"/>
          <w:szCs w:val="28"/>
          <w:lang w:eastAsia="en-US"/>
        </w:rPr>
        <w:t>Конкурсы, выставки, концерты;</w:t>
      </w:r>
    </w:p>
    <w:p w:rsidR="00013A24" w:rsidRPr="007E0FD3" w:rsidRDefault="00013A24" w:rsidP="00013A24">
      <w:pPr>
        <w:pStyle w:val="a4"/>
        <w:numPr>
          <w:ilvl w:val="0"/>
          <w:numId w:val="18"/>
        </w:numPr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E0FD3">
        <w:rPr>
          <w:rFonts w:eastAsiaTheme="minorHAnsi"/>
          <w:bCs/>
          <w:i/>
          <w:color w:val="000000"/>
          <w:sz w:val="28"/>
          <w:szCs w:val="28"/>
          <w:lang w:eastAsia="en-US"/>
        </w:rPr>
        <w:t>Проектная деятельность.</w:t>
      </w:r>
    </w:p>
    <w:p w:rsidR="00013A24" w:rsidRDefault="00013A24" w:rsidP="00013A24">
      <w:pPr>
        <w:pStyle w:val="a4"/>
        <w:ind w:left="720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         </w:t>
      </w:r>
    </w:p>
    <w:p w:rsidR="00013A24" w:rsidRPr="00F94F25" w:rsidRDefault="00013A24" w:rsidP="00013A24">
      <w:pPr>
        <w:pStyle w:val="a4"/>
        <w:ind w:left="720"/>
        <w:jc w:val="both"/>
        <w:rPr>
          <w:rFonts w:eastAsiaTheme="minorHAnsi"/>
          <w:b/>
          <w:bCs/>
          <w:i/>
          <w:color w:val="000000"/>
          <w:sz w:val="32"/>
          <w:szCs w:val="32"/>
          <w:lang w:eastAsia="en-US"/>
        </w:rPr>
      </w:pPr>
      <w:r w:rsidRPr="00F94F25">
        <w:rPr>
          <w:rFonts w:eastAsiaTheme="minorHAnsi"/>
          <w:b/>
          <w:bCs/>
          <w:i/>
          <w:color w:val="000000"/>
          <w:sz w:val="32"/>
          <w:szCs w:val="32"/>
          <w:lang w:eastAsia="en-US"/>
        </w:rPr>
        <w:t xml:space="preserve">                   Кадровое обеспечение.</w:t>
      </w:r>
    </w:p>
    <w:tbl>
      <w:tblPr>
        <w:tblpPr w:leftFromText="180" w:rightFromText="180" w:bottomFromText="200" w:vertAnchor="text" w:horzAnchor="margin" w:tblpXSpec="center" w:tblpY="315"/>
        <w:tblW w:w="107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915"/>
        <w:gridCol w:w="1276"/>
        <w:gridCol w:w="1559"/>
        <w:gridCol w:w="1276"/>
        <w:gridCol w:w="1417"/>
        <w:gridCol w:w="567"/>
        <w:gridCol w:w="783"/>
        <w:gridCol w:w="567"/>
        <w:gridCol w:w="1060"/>
      </w:tblGrid>
      <w:tr w:rsidR="00013A24" w:rsidRPr="007E0FD3" w:rsidTr="00043919">
        <w:trPr>
          <w:cantSplit/>
          <w:trHeight w:val="264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АДМИНИСТРАТИВНЫЙ И ПЕДАГОГИЧЕСКИЙ СОСТАВ</w:t>
            </w:r>
          </w:p>
        </w:tc>
      </w:tr>
      <w:tr w:rsidR="00013A24" w:rsidRPr="00BC37DC" w:rsidTr="00043919">
        <w:trPr>
          <w:cantSplit/>
          <w:trHeight w:val="480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фамилия,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имя,   </w:t>
            </w:r>
            <w:r w:rsidRPr="00BC37DC">
              <w:rPr>
                <w:sz w:val="28"/>
                <w:szCs w:val="28"/>
                <w:lang w:eastAsia="en-US"/>
              </w:rPr>
              <w:br/>
              <w:t>отчество,</w:t>
            </w:r>
            <w:r w:rsidRPr="00BC37DC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какое </w:t>
            </w:r>
            <w:proofErr w:type="spellStart"/>
            <w:r w:rsidRPr="00BC37DC">
              <w:rPr>
                <w:sz w:val="28"/>
                <w:szCs w:val="28"/>
                <w:lang w:eastAsia="en-US"/>
              </w:rPr>
              <w:t>обр</w:t>
            </w:r>
            <w:proofErr w:type="gramStart"/>
            <w:r w:rsidRPr="00BC37DC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BC37DC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BC37DC">
              <w:rPr>
                <w:sz w:val="28"/>
                <w:szCs w:val="28"/>
                <w:lang w:eastAsia="en-US"/>
              </w:rPr>
              <w:t xml:space="preserve">  </w:t>
            </w:r>
            <w:r w:rsidRPr="00BC37DC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BC37DC">
              <w:rPr>
                <w:sz w:val="28"/>
                <w:szCs w:val="28"/>
                <w:lang w:eastAsia="en-US"/>
              </w:rPr>
              <w:t>зовательное</w:t>
            </w:r>
            <w:proofErr w:type="spellEnd"/>
            <w:r w:rsidRPr="00BC37DC">
              <w:rPr>
                <w:sz w:val="28"/>
                <w:szCs w:val="28"/>
                <w:lang w:eastAsia="en-US"/>
              </w:rPr>
              <w:t xml:space="preserve"> 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учреждение  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окончил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специальность   </w:t>
            </w: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C37DC">
              <w:rPr>
                <w:sz w:val="28"/>
                <w:szCs w:val="28"/>
                <w:lang w:eastAsia="en-US"/>
              </w:rPr>
              <w:t xml:space="preserve">(направление </w:t>
            </w:r>
            <w:proofErr w:type="gramEnd"/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подготовки)  </w:t>
            </w: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по документу </w:t>
            </w: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об </w:t>
            </w:r>
            <w:proofErr w:type="spellStart"/>
            <w:r w:rsidRPr="00BC37DC">
              <w:rPr>
                <w:sz w:val="28"/>
                <w:szCs w:val="28"/>
                <w:lang w:eastAsia="en-US"/>
              </w:rPr>
              <w:t>образова</w:t>
            </w:r>
            <w:proofErr w:type="spellEnd"/>
            <w:r w:rsidRPr="00BC37DC">
              <w:rPr>
                <w:sz w:val="28"/>
                <w:szCs w:val="28"/>
                <w:lang w:eastAsia="en-US"/>
              </w:rPr>
              <w:t xml:space="preserve">- </w:t>
            </w: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C37DC">
              <w:rPr>
                <w:sz w:val="28"/>
                <w:szCs w:val="28"/>
                <w:lang w:eastAsia="en-US"/>
              </w:rPr>
              <w:t>нии</w:t>
            </w:r>
            <w:proofErr w:type="spellEnd"/>
            <w:r w:rsidRPr="00BC37DC"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C37DC">
              <w:rPr>
                <w:sz w:val="28"/>
                <w:szCs w:val="28"/>
                <w:lang w:eastAsia="en-US"/>
              </w:rPr>
              <w:t>ученая</w:t>
            </w:r>
            <w:proofErr w:type="gramEnd"/>
            <w:r w:rsidRPr="00BC37DC">
              <w:rPr>
                <w:sz w:val="28"/>
                <w:szCs w:val="28"/>
                <w:lang w:eastAsia="en-US"/>
              </w:rPr>
              <w:t xml:space="preserve">    </w:t>
            </w:r>
            <w:r w:rsidRPr="00BC37DC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BC37DC">
              <w:rPr>
                <w:sz w:val="28"/>
                <w:szCs w:val="28"/>
                <w:lang w:eastAsia="en-US"/>
              </w:rPr>
              <w:t>степеньученое</w:t>
            </w:r>
            <w:proofErr w:type="spellEnd"/>
            <w:r w:rsidRPr="00BC37DC">
              <w:rPr>
                <w:sz w:val="28"/>
                <w:szCs w:val="28"/>
                <w:lang w:eastAsia="en-US"/>
              </w:rPr>
              <w:t xml:space="preserve">    </w:t>
            </w:r>
            <w:r w:rsidRPr="00BC37DC">
              <w:rPr>
                <w:sz w:val="28"/>
                <w:szCs w:val="28"/>
                <w:lang w:eastAsia="en-US"/>
              </w:rPr>
              <w:br/>
              <w:t>(почетное)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звание,   </w:t>
            </w:r>
            <w:r w:rsidRPr="00BC37DC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C37DC">
              <w:rPr>
                <w:sz w:val="28"/>
                <w:szCs w:val="28"/>
                <w:lang w:eastAsia="en-US"/>
              </w:rPr>
              <w:t>Квалифи</w:t>
            </w:r>
            <w:r>
              <w:rPr>
                <w:sz w:val="28"/>
                <w:szCs w:val="28"/>
                <w:lang w:eastAsia="en-US"/>
              </w:rPr>
              <w:t>-ка</w:t>
            </w:r>
            <w:r w:rsidRPr="00BC37DC">
              <w:rPr>
                <w:sz w:val="28"/>
                <w:szCs w:val="28"/>
                <w:lang w:eastAsia="en-US"/>
              </w:rPr>
              <w:t>ционная</w:t>
            </w:r>
            <w:proofErr w:type="spellEnd"/>
            <w:proofErr w:type="gramEnd"/>
            <w:r w:rsidRPr="00BC37DC">
              <w:rPr>
                <w:sz w:val="28"/>
                <w:szCs w:val="28"/>
                <w:lang w:eastAsia="en-US"/>
              </w:rPr>
              <w:t xml:space="preserve">   </w:t>
            </w:r>
            <w:r w:rsidRPr="00BC37DC">
              <w:rPr>
                <w:sz w:val="28"/>
                <w:szCs w:val="28"/>
                <w:lang w:eastAsia="en-US"/>
              </w:rPr>
              <w:br/>
              <w:t>категория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стаж 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работы         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>должность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по   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штатному </w:t>
            </w:r>
            <w:r w:rsidRPr="00BC37DC">
              <w:rPr>
                <w:sz w:val="28"/>
                <w:szCs w:val="28"/>
                <w:lang w:eastAsia="en-US"/>
              </w:rPr>
              <w:br/>
              <w:t>расписанию</w:t>
            </w: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BC37DC" w:rsidTr="00043919">
        <w:trPr>
          <w:cantSplit/>
          <w:trHeight w:val="480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в т.ч.     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педагогической 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работы      </w:t>
            </w: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BC37DC" w:rsidTr="00043919">
        <w:trPr>
          <w:cantSplit/>
          <w:trHeight w:val="3301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BC37DC">
              <w:rPr>
                <w:sz w:val="28"/>
                <w:szCs w:val="28"/>
                <w:lang w:eastAsia="en-US"/>
              </w:rPr>
              <w:t xml:space="preserve">в т.ч. по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указанному </w:t>
            </w:r>
            <w:r w:rsidRPr="00BC37DC">
              <w:rPr>
                <w:sz w:val="28"/>
                <w:szCs w:val="28"/>
                <w:lang w:eastAsia="en-US"/>
              </w:rPr>
              <w:br/>
              <w:t xml:space="preserve">направлению  </w:t>
            </w: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BC37DC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Кяхиди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Афина </w:t>
            </w: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Анестиевна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СОГУ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1971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E0FD3">
              <w:rPr>
                <w:sz w:val="28"/>
                <w:szCs w:val="28"/>
                <w:lang w:eastAsia="en-US"/>
              </w:rPr>
              <w:t>Высшее</w:t>
            </w:r>
            <w:proofErr w:type="gramEnd"/>
            <w:r w:rsidRPr="007E0FD3">
              <w:rPr>
                <w:sz w:val="28"/>
                <w:szCs w:val="28"/>
                <w:lang w:eastAsia="en-US"/>
              </w:rPr>
              <w:t xml:space="preserve">  математик, преподаватель математики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Почетный работник общего образования РФ; Заслуженный работник образования РСО-А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Высшая 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46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16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Директор, методист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Асланиди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Ангелина </w:t>
            </w: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Триандофиловна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СОГУ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   2002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Высшее  географ, </w:t>
            </w:r>
            <w:proofErr w:type="spellStart"/>
            <w:proofErr w:type="gramStart"/>
            <w:r w:rsidRPr="007E0FD3">
              <w:rPr>
                <w:sz w:val="28"/>
                <w:szCs w:val="28"/>
                <w:lang w:eastAsia="en-US"/>
              </w:rPr>
              <w:t>преподава</w:t>
            </w:r>
            <w:proofErr w:type="spellEnd"/>
            <w:r w:rsidRPr="007E0FD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E0FD3">
              <w:rPr>
                <w:sz w:val="28"/>
                <w:szCs w:val="28"/>
                <w:lang w:eastAsia="en-US"/>
              </w:rPr>
              <w:t>тель</w:t>
            </w:r>
            <w:proofErr w:type="spellEnd"/>
            <w:proofErr w:type="gramEnd"/>
            <w:r w:rsidRPr="007E0FD3">
              <w:rPr>
                <w:sz w:val="28"/>
                <w:szCs w:val="28"/>
                <w:lang w:eastAsia="en-US"/>
              </w:rPr>
              <w:t xml:space="preserve"> географии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Заслуженный работник культуры РСО-А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Высшая 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24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</w:t>
            </w:r>
            <w:r w:rsidRPr="007E0FD3">
              <w:rPr>
                <w:sz w:val="28"/>
                <w:szCs w:val="28"/>
                <w:lang w:eastAsia="en-US"/>
              </w:rPr>
              <w:t>дагог дополнительного образования, методист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Асланиди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Максим Юрьевич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ГОУ ГТУ   2005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E0FD3">
              <w:rPr>
                <w:sz w:val="28"/>
                <w:szCs w:val="28"/>
                <w:lang w:eastAsia="en-US"/>
              </w:rPr>
              <w:t>Высшее</w:t>
            </w:r>
            <w:proofErr w:type="gramEnd"/>
            <w:r w:rsidRPr="007E0FD3">
              <w:rPr>
                <w:sz w:val="28"/>
                <w:szCs w:val="28"/>
                <w:lang w:eastAsia="en-US"/>
              </w:rPr>
              <w:t>,  Информатик-экономист, прикладная информатика в экономике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5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4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Ламбрианиди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Елена Константиновна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Астраханская государственная консерватория   1984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Высшее,  Преподаватель фортепиано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Заслуженный работник культуры РСО-А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Высшая 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38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5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Пасенова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Белла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СОГУ   1969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E0FD3">
              <w:rPr>
                <w:sz w:val="28"/>
                <w:szCs w:val="28"/>
                <w:lang w:eastAsia="en-US"/>
              </w:rPr>
              <w:t>Высшее</w:t>
            </w:r>
            <w:proofErr w:type="gramEnd"/>
            <w:r w:rsidRPr="007E0FD3">
              <w:rPr>
                <w:sz w:val="28"/>
                <w:szCs w:val="28"/>
                <w:lang w:eastAsia="en-US"/>
              </w:rPr>
              <w:t>,  преподаватель английского языка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41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Пасхалиди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СОГУ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1989г.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Высшее,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филолог, преподаватель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16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99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 w:rsidRPr="007E0FD3">
              <w:rPr>
                <w:sz w:val="28"/>
                <w:szCs w:val="28"/>
                <w:lang w:eastAsia="en-US"/>
              </w:rPr>
              <w:t>-о</w:t>
            </w:r>
            <w:proofErr w:type="gramEnd"/>
            <w:r w:rsidRPr="007E0FD3">
              <w:rPr>
                <w:sz w:val="28"/>
                <w:szCs w:val="28"/>
                <w:lang w:eastAsia="en-US"/>
              </w:rPr>
              <w:t>рганизатор</w:t>
            </w: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Соловьева Ирина Григорьевна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ОПУ№1 1983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Среднее профессиональное,  учитель начальных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высшая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29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Харалампиди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Николай Иванович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ОПУ№1 1969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Среднее профессиональное,  учитель черчения и рисования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38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116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 xml:space="preserve">Педагог дополни тельного </w:t>
            </w:r>
            <w:proofErr w:type="spellStart"/>
            <w:proofErr w:type="gramStart"/>
            <w:r w:rsidRPr="007E0FD3">
              <w:rPr>
                <w:sz w:val="28"/>
                <w:szCs w:val="28"/>
                <w:lang w:eastAsia="en-US"/>
              </w:rPr>
              <w:t>образова</w:t>
            </w:r>
            <w:proofErr w:type="spellEnd"/>
            <w:r w:rsidRPr="007E0FD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E0FD3">
              <w:rPr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013A24" w:rsidRPr="007E0FD3" w:rsidTr="00043919">
        <w:trPr>
          <w:cantSplit/>
          <w:trHeight w:val="72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0FD3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E0FD3">
              <w:rPr>
                <w:b/>
                <w:sz w:val="28"/>
                <w:szCs w:val="28"/>
                <w:lang w:eastAsia="en-US"/>
              </w:rPr>
              <w:t>Абрамовская</w:t>
            </w:r>
            <w:proofErr w:type="spellEnd"/>
            <w:r w:rsidRPr="007E0FD3">
              <w:rPr>
                <w:b/>
                <w:sz w:val="28"/>
                <w:szCs w:val="28"/>
                <w:lang w:eastAsia="en-US"/>
              </w:rPr>
              <w:t xml:space="preserve"> Алла Борисовна</w:t>
            </w:r>
          </w:p>
          <w:p w:rsidR="00013A24" w:rsidRPr="007E0FD3" w:rsidRDefault="00013A24" w:rsidP="000439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ГГАУ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Высшее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  <w:r w:rsidRPr="007E0FD3">
              <w:rPr>
                <w:sz w:val="28"/>
                <w:szCs w:val="28"/>
                <w:lang w:eastAsia="en-US"/>
              </w:rPr>
              <w:t>Гл. бухгалтер</w:t>
            </w:r>
          </w:p>
          <w:p w:rsidR="00013A24" w:rsidRPr="007E0FD3" w:rsidRDefault="00013A24" w:rsidP="000439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13A24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Pr="007E0FD3" w:rsidRDefault="00013A24" w:rsidP="00013A24">
      <w:pPr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013A24" w:rsidRPr="00A544A0" w:rsidRDefault="00013A24" w:rsidP="00013A24">
      <w:pPr>
        <w:jc w:val="both"/>
        <w:rPr>
          <w:sz w:val="28"/>
          <w:szCs w:val="28"/>
        </w:rPr>
      </w:pPr>
      <w:r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                     </w:t>
      </w:r>
      <w:r>
        <w:rPr>
          <w:b/>
          <w:i/>
          <w:color w:val="333333"/>
          <w:sz w:val="28"/>
          <w:szCs w:val="28"/>
        </w:rPr>
        <w:t xml:space="preserve"> </w:t>
      </w:r>
      <w:r w:rsidRPr="00E06FA0">
        <w:rPr>
          <w:b/>
          <w:i/>
          <w:color w:val="333333"/>
          <w:sz w:val="28"/>
          <w:szCs w:val="28"/>
        </w:rPr>
        <w:t>3.7. Основные значимые достижения ОО</w:t>
      </w:r>
      <w:r w:rsidRPr="00E06FA0">
        <w:rPr>
          <w:b/>
          <w:i/>
          <w:color w:val="FF0000"/>
          <w:sz w:val="36"/>
          <w:szCs w:val="36"/>
        </w:rPr>
        <w:t xml:space="preserve">             </w:t>
      </w:r>
    </w:p>
    <w:p w:rsidR="00013A24" w:rsidRPr="003E0C70" w:rsidRDefault="00013A24" w:rsidP="00013A24">
      <w:pPr>
        <w:rPr>
          <w:rFonts w:eastAsiaTheme="minorHAnsi"/>
          <w:b/>
          <w:sz w:val="28"/>
          <w:szCs w:val="28"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655"/>
        <w:gridCol w:w="2134"/>
        <w:gridCol w:w="3016"/>
      </w:tblGrid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E06F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E06FA0">
              <w:rPr>
                <w:b/>
                <w:sz w:val="28"/>
                <w:szCs w:val="28"/>
              </w:rPr>
              <w:t>Названия проектов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E06FA0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</w:t>
            </w:r>
            <w:r w:rsidRPr="00E06FA0">
              <w:rPr>
                <w:b/>
                <w:sz w:val="28"/>
                <w:szCs w:val="28"/>
              </w:rPr>
              <w:t>уча</w:t>
            </w:r>
            <w:r>
              <w:rPr>
                <w:b/>
                <w:sz w:val="28"/>
                <w:szCs w:val="28"/>
              </w:rPr>
              <w:t>ю</w:t>
            </w:r>
            <w:r w:rsidRPr="00E06FA0">
              <w:rPr>
                <w:b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E06FA0">
              <w:rPr>
                <w:b/>
                <w:sz w:val="28"/>
                <w:szCs w:val="28"/>
              </w:rPr>
              <w:t>Уровень: центровый, муниципальный, республиканский, Всероссийский</w:t>
            </w:r>
          </w:p>
        </w:tc>
      </w:tr>
      <w:tr w:rsidR="00013A24" w:rsidRPr="003E0C70" w:rsidTr="00043919">
        <w:trPr>
          <w:trHeight w:val="1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4" w:rsidRPr="00E06FA0" w:rsidRDefault="00013A24" w:rsidP="00043919">
            <w:pPr>
              <w:tabs>
                <w:tab w:val="left" w:pos="1125"/>
              </w:tabs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E06FA0">
              <w:rPr>
                <w:rFonts w:eastAsia="Calibri"/>
                <w:sz w:val="28"/>
                <w:szCs w:val="28"/>
              </w:rPr>
              <w:t xml:space="preserve"> Благотворительный:</w:t>
            </w:r>
          </w:p>
          <w:p w:rsidR="00013A24" w:rsidRPr="00E06FA0" w:rsidRDefault="00013A24" w:rsidP="00043919">
            <w:pPr>
              <w:tabs>
                <w:tab w:val="left" w:pos="1125"/>
              </w:tabs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E06FA0">
              <w:rPr>
                <w:rFonts w:eastAsia="Calibri"/>
                <w:sz w:val="28"/>
                <w:szCs w:val="28"/>
              </w:rPr>
              <w:t>Рождественские встречи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t>47чел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4" w:rsidRPr="00E06FA0" w:rsidRDefault="00013A24" w:rsidP="00043919">
            <w:pPr>
              <w:tabs>
                <w:tab w:val="left" w:pos="1270"/>
              </w:tabs>
              <w:rPr>
                <w:sz w:val="28"/>
                <w:szCs w:val="28"/>
              </w:rPr>
            </w:pPr>
            <w:r w:rsidRPr="00E06FA0">
              <w:rPr>
                <w:sz w:val="28"/>
                <w:szCs w:val="28"/>
              </w:rPr>
              <w:t>Городской</w:t>
            </w:r>
          </w:p>
          <w:p w:rsidR="00013A24" w:rsidRPr="00E06F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rFonts w:eastAsia="Calibri"/>
                <w:sz w:val="28"/>
                <w:szCs w:val="28"/>
              </w:rPr>
              <w:t xml:space="preserve">Фестиваль «Владикавказ </w:t>
            </w:r>
            <w:proofErr w:type="gramStart"/>
            <w:r w:rsidRPr="00E06FA0">
              <w:rPr>
                <w:rFonts w:eastAsia="Calibri"/>
                <w:sz w:val="28"/>
                <w:szCs w:val="28"/>
              </w:rPr>
              <w:t>–г</w:t>
            </w:r>
            <w:proofErr w:type="gramEnd"/>
            <w:r w:rsidRPr="00E06FA0">
              <w:rPr>
                <w:rFonts w:eastAsia="Calibri"/>
                <w:sz w:val="28"/>
                <w:szCs w:val="28"/>
              </w:rPr>
              <w:t>ород  интернациональный»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t>55 чел.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t>Городской</w:t>
            </w: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Православная выставка-ярмарка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Чырыстон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ИР – Православная Осетия»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чел.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rFonts w:eastAsia="Calibri"/>
                <w:sz w:val="28"/>
                <w:szCs w:val="28"/>
              </w:rPr>
              <w:t xml:space="preserve"> Посещение госпиталя  в «День защитника Отечества»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t>19 чел.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  <w:r w:rsidRPr="00E06FA0">
              <w:rPr>
                <w:sz w:val="28"/>
                <w:szCs w:val="28"/>
              </w:rPr>
              <w:t xml:space="preserve">  Гуманитарная акция </w:t>
            </w:r>
          </w:p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  <w:r w:rsidRPr="00E06FA0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  <w:lang w:eastAsia="en-US"/>
              </w:rPr>
            </w:pPr>
            <w:r w:rsidRPr="00E06FA0">
              <w:rPr>
                <w:sz w:val="28"/>
                <w:szCs w:val="28"/>
              </w:rPr>
              <w:t>Городской</w:t>
            </w: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</w:p>
          <w:p w:rsidR="00013A24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международный лагерь «</w:t>
            </w:r>
            <w:proofErr w:type="spellStart"/>
            <w:r>
              <w:rPr>
                <w:sz w:val="28"/>
                <w:szCs w:val="28"/>
              </w:rPr>
              <w:t>Вилья</w:t>
            </w:r>
            <w:proofErr w:type="spellEnd"/>
            <w:r>
              <w:rPr>
                <w:sz w:val="28"/>
                <w:szCs w:val="28"/>
              </w:rPr>
              <w:t xml:space="preserve"> Аттики» город </w:t>
            </w:r>
            <w:proofErr w:type="spellStart"/>
            <w:r>
              <w:rPr>
                <w:sz w:val="28"/>
                <w:szCs w:val="28"/>
              </w:rPr>
              <w:t>Аспропиргос</w:t>
            </w:r>
            <w:proofErr w:type="spellEnd"/>
            <w:r>
              <w:rPr>
                <w:sz w:val="28"/>
                <w:szCs w:val="28"/>
              </w:rPr>
              <w:t xml:space="preserve">  Греция.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чел.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</w:tr>
      <w:tr w:rsidR="00013A24" w:rsidRPr="003E0C70" w:rsidTr="0004391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E06FA0" w:rsidRDefault="00013A24" w:rsidP="00043919">
            <w:pPr>
              <w:tabs>
                <w:tab w:val="left" w:pos="1270"/>
              </w:tabs>
              <w:spacing w:after="160" w:line="276" w:lineRule="auto"/>
              <w:rPr>
                <w:sz w:val="28"/>
                <w:szCs w:val="28"/>
              </w:rPr>
            </w:pPr>
          </w:p>
        </w:tc>
      </w:tr>
    </w:tbl>
    <w:p w:rsidR="00013A24" w:rsidRDefault="00013A24" w:rsidP="00013A24">
      <w:pPr>
        <w:widowControl w:val="0"/>
        <w:shd w:val="clear" w:color="auto" w:fill="FFFFFF"/>
        <w:ind w:left="34" w:right="11" w:firstLine="697"/>
        <w:rPr>
          <w:sz w:val="28"/>
          <w:szCs w:val="28"/>
        </w:rPr>
      </w:pPr>
    </w:p>
    <w:p w:rsidR="00013A24" w:rsidRDefault="00013A24" w:rsidP="00013A24">
      <w:pPr>
        <w:widowControl w:val="0"/>
        <w:shd w:val="clear" w:color="auto" w:fill="FFFFFF"/>
        <w:ind w:left="34" w:right="11" w:firstLine="697"/>
        <w:rPr>
          <w:b/>
          <w:i/>
          <w:sz w:val="28"/>
          <w:szCs w:val="28"/>
          <w:lang w:eastAsia="en-US"/>
        </w:rPr>
      </w:pPr>
      <w:proofErr w:type="gramStart"/>
      <w:r w:rsidRPr="003A4E7D">
        <w:rPr>
          <w:sz w:val="28"/>
          <w:szCs w:val="28"/>
        </w:rPr>
        <w:t>МБУ ДО Центр «Прометей»   принимает активное участие в Европейских, Международных, Всероссийских, муниципальных, региональных, городских и районных  фестивалях, конкурсах, выставках и т.п.</w:t>
      </w:r>
      <w:proofErr w:type="gramEnd"/>
    </w:p>
    <w:p w:rsidR="00013A24" w:rsidRDefault="00013A24" w:rsidP="00013A2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1556"/>
        <w:gridCol w:w="1493"/>
        <w:gridCol w:w="1950"/>
        <w:gridCol w:w="1626"/>
      </w:tblGrid>
      <w:tr w:rsidR="00013A24" w:rsidRPr="00A544A0" w:rsidTr="00043919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44A0">
              <w:rPr>
                <w:b/>
                <w:sz w:val="28"/>
                <w:szCs w:val="28"/>
              </w:rPr>
              <w:t>Конкурсы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jc w:val="center"/>
              <w:rPr>
                <w:b/>
                <w:sz w:val="28"/>
                <w:szCs w:val="28"/>
              </w:rPr>
            </w:pPr>
            <w:r w:rsidRPr="00A544A0">
              <w:rPr>
                <w:b/>
                <w:sz w:val="28"/>
                <w:szCs w:val="28"/>
              </w:rPr>
              <w:t>Кол-во</w:t>
            </w:r>
          </w:p>
          <w:p w:rsidR="00013A24" w:rsidRPr="00A544A0" w:rsidRDefault="00013A24" w:rsidP="00043919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44A0">
              <w:rPr>
                <w:b/>
                <w:sz w:val="28"/>
                <w:szCs w:val="28"/>
              </w:rPr>
              <w:t>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jc w:val="center"/>
              <w:rPr>
                <w:b/>
                <w:sz w:val="28"/>
                <w:szCs w:val="28"/>
              </w:rPr>
            </w:pPr>
            <w:r w:rsidRPr="00A544A0">
              <w:rPr>
                <w:b/>
                <w:sz w:val="28"/>
                <w:szCs w:val="28"/>
              </w:rPr>
              <w:t>Грамоты</w:t>
            </w:r>
          </w:p>
          <w:p w:rsidR="00013A24" w:rsidRPr="00A544A0" w:rsidRDefault="00013A24" w:rsidP="00043919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44A0">
              <w:rPr>
                <w:b/>
                <w:sz w:val="28"/>
                <w:szCs w:val="28"/>
              </w:rPr>
              <w:t>за участие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jc w:val="center"/>
              <w:rPr>
                <w:b/>
                <w:sz w:val="28"/>
                <w:szCs w:val="28"/>
              </w:rPr>
            </w:pPr>
            <w:r w:rsidRPr="00A544A0">
              <w:rPr>
                <w:b/>
                <w:sz w:val="28"/>
                <w:szCs w:val="28"/>
              </w:rPr>
              <w:t>Кол-во</w:t>
            </w:r>
          </w:p>
          <w:p w:rsidR="00013A24" w:rsidRPr="00A544A0" w:rsidRDefault="00013A24" w:rsidP="00043919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44A0">
              <w:rPr>
                <w:b/>
                <w:sz w:val="28"/>
                <w:szCs w:val="28"/>
              </w:rPr>
              <w:t>Дипломантов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jc w:val="center"/>
              <w:rPr>
                <w:b/>
                <w:sz w:val="28"/>
                <w:szCs w:val="28"/>
              </w:rPr>
            </w:pPr>
            <w:r w:rsidRPr="00A544A0">
              <w:rPr>
                <w:b/>
                <w:sz w:val="28"/>
                <w:szCs w:val="28"/>
              </w:rPr>
              <w:t>Кол-во</w:t>
            </w:r>
          </w:p>
          <w:p w:rsidR="00013A24" w:rsidRPr="00A544A0" w:rsidRDefault="00013A24" w:rsidP="00043919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544A0">
              <w:rPr>
                <w:b/>
                <w:sz w:val="28"/>
                <w:szCs w:val="28"/>
              </w:rPr>
              <w:t>Лауреатов</w:t>
            </w:r>
          </w:p>
        </w:tc>
      </w:tr>
      <w:tr w:rsidR="00013A24" w:rsidRPr="00A544A0" w:rsidTr="000439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</w:tr>
      <w:tr w:rsidR="00013A24" w:rsidRPr="00A544A0" w:rsidTr="000439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</w:tr>
      <w:tr w:rsidR="00013A24" w:rsidRPr="00A544A0" w:rsidTr="000439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 xml:space="preserve"> Межрегиональные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</w:tr>
      <w:tr w:rsidR="00013A24" w:rsidRPr="00A544A0" w:rsidTr="000439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Региональные, областные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</w:tr>
      <w:tr w:rsidR="00013A24" w:rsidRPr="00A544A0" w:rsidTr="000439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 xml:space="preserve">Городские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44A0">
              <w:rPr>
                <w:sz w:val="28"/>
                <w:szCs w:val="28"/>
              </w:rPr>
              <w:t>-</w:t>
            </w:r>
          </w:p>
        </w:tc>
      </w:tr>
    </w:tbl>
    <w:p w:rsidR="00013A24" w:rsidRPr="00A544A0" w:rsidRDefault="00013A24" w:rsidP="00013A24">
      <w:pPr>
        <w:rPr>
          <w:b/>
          <w:sz w:val="28"/>
          <w:szCs w:val="28"/>
          <w:lang w:eastAsia="en-US"/>
        </w:rPr>
      </w:pPr>
    </w:p>
    <w:p w:rsidR="00013A24" w:rsidRPr="00A544A0" w:rsidRDefault="00013A24" w:rsidP="00013A2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A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24" w:rsidRPr="00A544A0" w:rsidRDefault="00013A24" w:rsidP="00013A24">
      <w:pPr>
        <w:rPr>
          <w:rFonts w:eastAsia="Calibri"/>
          <w:b/>
          <w:sz w:val="28"/>
          <w:szCs w:val="28"/>
        </w:rPr>
      </w:pPr>
    </w:p>
    <w:p w:rsidR="00013A24" w:rsidRPr="00BC37DC" w:rsidRDefault="00013A24" w:rsidP="00013A24">
      <w:pPr>
        <w:jc w:val="center"/>
        <w:rPr>
          <w:rFonts w:eastAsia="Calibri"/>
          <w:b/>
          <w:i/>
          <w:sz w:val="28"/>
          <w:szCs w:val="28"/>
        </w:rPr>
      </w:pPr>
      <w:r w:rsidRPr="00BC37DC">
        <w:rPr>
          <w:rFonts w:eastAsia="Calibri"/>
          <w:b/>
          <w:i/>
          <w:sz w:val="28"/>
          <w:szCs w:val="28"/>
        </w:rPr>
        <w:t>МАССОВЫЕ МЕРОПРИЯТИЯ ГОРОДСКОГО УРОВНЯ,</w:t>
      </w:r>
    </w:p>
    <w:p w:rsidR="00013A24" w:rsidRPr="00BC37DC" w:rsidRDefault="00013A24" w:rsidP="00013A24">
      <w:pPr>
        <w:jc w:val="center"/>
        <w:rPr>
          <w:rFonts w:eastAsia="Calibri"/>
          <w:b/>
          <w:i/>
          <w:sz w:val="28"/>
          <w:szCs w:val="28"/>
        </w:rPr>
      </w:pPr>
      <w:r w:rsidRPr="00BC37DC">
        <w:rPr>
          <w:rFonts w:eastAsia="Calibri"/>
          <w:b/>
          <w:i/>
          <w:sz w:val="28"/>
          <w:szCs w:val="28"/>
        </w:rPr>
        <w:t xml:space="preserve">ПРОВЕДЕННЫЕ ЦЕНТРОМ «Прометей» </w:t>
      </w:r>
    </w:p>
    <w:p w:rsidR="00013A24" w:rsidRPr="002325E4" w:rsidRDefault="00013A24" w:rsidP="00013A24">
      <w:pPr>
        <w:rPr>
          <w:rFonts w:eastAsia="Calibri"/>
          <w:sz w:val="28"/>
          <w:szCs w:val="28"/>
        </w:rPr>
      </w:pPr>
      <w:r w:rsidRPr="002325E4">
        <w:rPr>
          <w:rFonts w:eastAsia="Calibri"/>
          <w:sz w:val="28"/>
          <w:szCs w:val="28"/>
        </w:rPr>
        <w:t>Основными целями и задачами  в работе массового отдела  на 2017г. было:</w:t>
      </w:r>
    </w:p>
    <w:p w:rsidR="00013A24" w:rsidRPr="002325E4" w:rsidRDefault="00013A24" w:rsidP="00013A24">
      <w:pPr>
        <w:numPr>
          <w:ilvl w:val="0"/>
          <w:numId w:val="9"/>
        </w:numPr>
        <w:spacing w:after="200"/>
        <w:rPr>
          <w:rFonts w:eastAsia="Calibri"/>
          <w:sz w:val="28"/>
          <w:szCs w:val="28"/>
        </w:rPr>
      </w:pPr>
      <w:r w:rsidRPr="002325E4">
        <w:rPr>
          <w:rFonts w:eastAsia="Calibri"/>
          <w:sz w:val="28"/>
          <w:szCs w:val="28"/>
        </w:rPr>
        <w:t>Организация содержательного, интересного и полезного досуга детей во внеурочное время.</w:t>
      </w:r>
    </w:p>
    <w:p w:rsidR="00013A24" w:rsidRPr="002325E4" w:rsidRDefault="00013A24" w:rsidP="00013A24">
      <w:pPr>
        <w:numPr>
          <w:ilvl w:val="0"/>
          <w:numId w:val="9"/>
        </w:numPr>
        <w:spacing w:after="200"/>
        <w:rPr>
          <w:rFonts w:eastAsia="Calibri"/>
          <w:sz w:val="28"/>
          <w:szCs w:val="28"/>
        </w:rPr>
      </w:pPr>
      <w:r w:rsidRPr="002325E4">
        <w:rPr>
          <w:rFonts w:eastAsia="Calibri"/>
          <w:sz w:val="28"/>
          <w:szCs w:val="28"/>
        </w:rPr>
        <w:t xml:space="preserve">Создание условий для реализации творческого потенциала детей через организацию и проведение конкурсов, </w:t>
      </w:r>
      <w:r>
        <w:rPr>
          <w:rFonts w:eastAsia="Calibri"/>
          <w:sz w:val="28"/>
          <w:szCs w:val="28"/>
        </w:rPr>
        <w:t xml:space="preserve"> </w:t>
      </w:r>
      <w:r w:rsidRPr="002325E4">
        <w:rPr>
          <w:rFonts w:eastAsia="Calibri"/>
          <w:sz w:val="28"/>
          <w:szCs w:val="28"/>
        </w:rPr>
        <w:t>игровых программ.</w:t>
      </w:r>
    </w:p>
    <w:p w:rsidR="00013A24" w:rsidRPr="002325E4" w:rsidRDefault="00013A24" w:rsidP="00013A24">
      <w:pPr>
        <w:numPr>
          <w:ilvl w:val="0"/>
          <w:numId w:val="9"/>
        </w:numPr>
        <w:spacing w:after="200"/>
        <w:rPr>
          <w:rFonts w:eastAsia="Calibri"/>
          <w:b/>
          <w:bCs/>
          <w:sz w:val="28"/>
          <w:szCs w:val="28"/>
        </w:rPr>
      </w:pPr>
      <w:r w:rsidRPr="002325E4">
        <w:rPr>
          <w:rFonts w:eastAsia="Calibri"/>
          <w:sz w:val="28"/>
          <w:szCs w:val="28"/>
        </w:rPr>
        <w:t xml:space="preserve">Организация досуга для </w:t>
      </w:r>
      <w:r>
        <w:rPr>
          <w:rFonts w:eastAsia="Calibri"/>
          <w:sz w:val="28"/>
          <w:szCs w:val="28"/>
        </w:rPr>
        <w:t>об</w:t>
      </w:r>
      <w:r w:rsidRPr="002325E4">
        <w:rPr>
          <w:rFonts w:eastAsia="Calibri"/>
          <w:sz w:val="28"/>
          <w:szCs w:val="28"/>
        </w:rPr>
        <w:t>уча</w:t>
      </w:r>
      <w:r>
        <w:rPr>
          <w:rFonts w:eastAsia="Calibri"/>
          <w:sz w:val="28"/>
          <w:szCs w:val="28"/>
        </w:rPr>
        <w:t>ю</w:t>
      </w:r>
      <w:r w:rsidRPr="002325E4">
        <w:rPr>
          <w:rFonts w:eastAsia="Calibri"/>
          <w:sz w:val="28"/>
          <w:szCs w:val="28"/>
        </w:rPr>
        <w:t xml:space="preserve">щихся </w:t>
      </w:r>
      <w:r>
        <w:rPr>
          <w:rFonts w:eastAsia="Calibri"/>
          <w:sz w:val="28"/>
          <w:szCs w:val="28"/>
        </w:rPr>
        <w:t xml:space="preserve">Центра </w:t>
      </w:r>
      <w:r w:rsidRPr="002325E4">
        <w:rPr>
          <w:rFonts w:eastAsia="Calibri"/>
          <w:sz w:val="28"/>
          <w:szCs w:val="28"/>
        </w:rPr>
        <w:t xml:space="preserve"> во время каникул.</w:t>
      </w:r>
    </w:p>
    <w:p w:rsidR="00013A24" w:rsidRPr="002325E4" w:rsidRDefault="00013A24" w:rsidP="00013A24">
      <w:pPr>
        <w:numPr>
          <w:ilvl w:val="0"/>
          <w:numId w:val="9"/>
        </w:numPr>
        <w:spacing w:after="200"/>
        <w:rPr>
          <w:rFonts w:eastAsia="Calibri"/>
          <w:sz w:val="28"/>
          <w:szCs w:val="28"/>
        </w:rPr>
      </w:pPr>
      <w:r w:rsidRPr="002325E4">
        <w:rPr>
          <w:rFonts w:eastAsia="Calibri"/>
          <w:sz w:val="28"/>
          <w:szCs w:val="28"/>
        </w:rPr>
        <w:t>Взаимодействие и сотрудничество с работниками школ, учреждений культуры, родителями,  общественностью.</w:t>
      </w:r>
    </w:p>
    <w:p w:rsidR="00013A24" w:rsidRPr="002325E4" w:rsidRDefault="00013A24" w:rsidP="00013A24">
      <w:pPr>
        <w:rPr>
          <w:rFonts w:eastAsia="Calibri"/>
          <w:sz w:val="28"/>
          <w:szCs w:val="28"/>
        </w:rPr>
      </w:pPr>
      <w:r w:rsidRPr="002325E4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</w:t>
      </w:r>
      <w:r w:rsidRPr="002325E4">
        <w:rPr>
          <w:rFonts w:eastAsia="Calibri"/>
          <w:sz w:val="28"/>
          <w:szCs w:val="28"/>
        </w:rPr>
        <w:t>Организация мероприятий осуществлялась согласно  утверждённому плану. Проведены мероприятия с охватом   детей</w:t>
      </w:r>
      <w:r>
        <w:rPr>
          <w:rFonts w:eastAsia="Calibri"/>
          <w:sz w:val="28"/>
          <w:szCs w:val="28"/>
        </w:rPr>
        <w:t>: и</w:t>
      </w:r>
      <w:r w:rsidRPr="002325E4">
        <w:rPr>
          <w:rFonts w:eastAsia="Calibri"/>
          <w:sz w:val="28"/>
          <w:szCs w:val="28"/>
        </w:rPr>
        <w:t xml:space="preserve">з них 45 % составляют  младшие </w:t>
      </w:r>
      <w:r>
        <w:rPr>
          <w:rFonts w:eastAsia="Calibri"/>
          <w:sz w:val="28"/>
          <w:szCs w:val="28"/>
        </w:rPr>
        <w:t>обучающиеся</w:t>
      </w:r>
      <w:r w:rsidRPr="002325E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</w:t>
      </w:r>
      <w:r w:rsidRPr="002325E4">
        <w:rPr>
          <w:rFonts w:eastAsia="Calibri"/>
          <w:sz w:val="28"/>
          <w:szCs w:val="28"/>
        </w:rPr>
        <w:t>10% -</w:t>
      </w:r>
      <w:r>
        <w:rPr>
          <w:rFonts w:eastAsia="Calibri"/>
          <w:sz w:val="28"/>
          <w:szCs w:val="28"/>
        </w:rPr>
        <w:t>об</w:t>
      </w:r>
      <w:r w:rsidRPr="002325E4">
        <w:rPr>
          <w:rFonts w:eastAsia="Calibri"/>
          <w:sz w:val="28"/>
          <w:szCs w:val="28"/>
        </w:rPr>
        <w:t>уча</w:t>
      </w:r>
      <w:r>
        <w:rPr>
          <w:rFonts w:eastAsia="Calibri"/>
          <w:sz w:val="28"/>
          <w:szCs w:val="28"/>
        </w:rPr>
        <w:t>ю</w:t>
      </w:r>
      <w:r w:rsidRPr="002325E4">
        <w:rPr>
          <w:rFonts w:eastAsia="Calibri"/>
          <w:sz w:val="28"/>
          <w:szCs w:val="28"/>
        </w:rPr>
        <w:t xml:space="preserve">щиеся среднего звена, </w:t>
      </w:r>
      <w:r>
        <w:rPr>
          <w:rFonts w:eastAsia="Calibri"/>
          <w:sz w:val="28"/>
          <w:szCs w:val="28"/>
        </w:rPr>
        <w:t xml:space="preserve"> </w:t>
      </w:r>
      <w:r w:rsidRPr="002325E4">
        <w:rPr>
          <w:rFonts w:eastAsia="Calibri"/>
          <w:sz w:val="28"/>
          <w:szCs w:val="28"/>
        </w:rPr>
        <w:t xml:space="preserve">45 % - </w:t>
      </w:r>
      <w:r>
        <w:rPr>
          <w:rFonts w:eastAsia="Calibri"/>
          <w:sz w:val="28"/>
          <w:szCs w:val="28"/>
        </w:rPr>
        <w:t>об</w:t>
      </w:r>
      <w:r w:rsidRPr="002325E4">
        <w:rPr>
          <w:rFonts w:eastAsia="Calibri"/>
          <w:sz w:val="28"/>
          <w:szCs w:val="28"/>
        </w:rPr>
        <w:t>уча</w:t>
      </w:r>
      <w:r>
        <w:rPr>
          <w:rFonts w:eastAsia="Calibri"/>
          <w:sz w:val="28"/>
          <w:szCs w:val="28"/>
        </w:rPr>
        <w:t>ю</w:t>
      </w:r>
      <w:r w:rsidRPr="002325E4">
        <w:rPr>
          <w:rFonts w:eastAsia="Calibri"/>
          <w:sz w:val="28"/>
          <w:szCs w:val="28"/>
        </w:rPr>
        <w:t>щиеся старших классов.</w:t>
      </w:r>
    </w:p>
    <w:p w:rsidR="00013A24" w:rsidRDefault="00013A24" w:rsidP="00013A24">
      <w:pPr>
        <w:rPr>
          <w:b/>
          <w:sz w:val="28"/>
          <w:szCs w:val="28"/>
        </w:rPr>
      </w:pPr>
      <w:r w:rsidRPr="002325E4">
        <w:rPr>
          <w:b/>
          <w:sz w:val="28"/>
          <w:szCs w:val="28"/>
        </w:rPr>
        <w:t xml:space="preserve">                                     </w:t>
      </w:r>
    </w:p>
    <w:p w:rsidR="00013A24" w:rsidRDefault="00013A24" w:rsidP="00013A24">
      <w:pPr>
        <w:rPr>
          <w:rFonts w:eastAsia="Calibri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325E4">
        <w:rPr>
          <w:b/>
          <w:sz w:val="28"/>
          <w:szCs w:val="28"/>
        </w:rPr>
        <w:t xml:space="preserve">    </w:t>
      </w:r>
      <w:r w:rsidRPr="002325E4">
        <w:rPr>
          <w:rFonts w:eastAsia="Calibri"/>
          <w:b/>
          <w:i/>
          <w:sz w:val="28"/>
          <w:szCs w:val="28"/>
        </w:rPr>
        <w:t>Общественное признание</w:t>
      </w:r>
    </w:p>
    <w:p w:rsidR="00013A24" w:rsidRPr="00BC37DC" w:rsidRDefault="00013A24" w:rsidP="00013A24">
      <w:pPr>
        <w:rPr>
          <w:b/>
          <w:sz w:val="28"/>
          <w:szCs w:val="28"/>
        </w:rPr>
      </w:pPr>
    </w:p>
    <w:tbl>
      <w:tblPr>
        <w:tblW w:w="0" w:type="auto"/>
        <w:jc w:val="center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7"/>
        <w:gridCol w:w="3448"/>
      </w:tblGrid>
      <w:tr w:rsidR="00013A24" w:rsidRPr="003E0C70" w:rsidTr="00043919">
        <w:trPr>
          <w:trHeight w:val="569"/>
          <w:jc w:val="center"/>
        </w:trPr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902C6">
              <w:rPr>
                <w:b/>
                <w:sz w:val="28"/>
                <w:szCs w:val="28"/>
              </w:rPr>
              <w:t xml:space="preserve">Награды </w:t>
            </w:r>
            <w:proofErr w:type="spellStart"/>
            <w:r w:rsidRPr="002902C6">
              <w:rPr>
                <w:b/>
                <w:sz w:val="28"/>
                <w:szCs w:val="28"/>
              </w:rPr>
              <w:t>пдо</w:t>
            </w:r>
            <w:proofErr w:type="spellEnd"/>
            <w:r w:rsidRPr="002902C6">
              <w:rPr>
                <w:b/>
                <w:sz w:val="28"/>
                <w:szCs w:val="28"/>
              </w:rPr>
              <w:t xml:space="preserve"> Центра «ПРОМЕТЕЙ»</w:t>
            </w:r>
          </w:p>
        </w:tc>
      </w:tr>
      <w:tr w:rsidR="00013A24" w:rsidRPr="003E0C70" w:rsidTr="00043919">
        <w:trPr>
          <w:trHeight w:val="569"/>
          <w:jc w:val="center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2902C6">
              <w:rPr>
                <w:b/>
                <w:sz w:val="28"/>
                <w:szCs w:val="28"/>
              </w:rPr>
              <w:t>Какие награды (дипломы, грамоты и др.)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2902C6">
              <w:rPr>
                <w:rFonts w:eastAsia="Calibri"/>
                <w:b/>
                <w:sz w:val="28"/>
                <w:szCs w:val="28"/>
              </w:rPr>
              <w:t>Ф.И.О.педагога</w:t>
            </w:r>
            <w:proofErr w:type="spellEnd"/>
          </w:p>
        </w:tc>
      </w:tr>
      <w:tr w:rsidR="00013A24" w:rsidRPr="003E0C70" w:rsidTr="00043919">
        <w:trPr>
          <w:trHeight w:val="569"/>
          <w:jc w:val="center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A24" w:rsidRPr="002902C6" w:rsidRDefault="00013A24" w:rsidP="0004391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02C6">
              <w:rPr>
                <w:rFonts w:eastAsia="Calibri"/>
                <w:sz w:val="28"/>
                <w:szCs w:val="28"/>
              </w:rPr>
              <w:t xml:space="preserve"> Диплом за творческий вклад и помощь в проведении культурно-просветительской программы  Православной выставки «Православная Осетия»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3A24" w:rsidRPr="002902C6" w:rsidRDefault="00013A24" w:rsidP="0004391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2902C6">
              <w:rPr>
                <w:rFonts w:eastAsia="Calibri"/>
                <w:sz w:val="28"/>
                <w:szCs w:val="28"/>
              </w:rPr>
              <w:t>Кяхиди</w:t>
            </w:r>
            <w:proofErr w:type="spellEnd"/>
            <w:r w:rsidRPr="002902C6">
              <w:rPr>
                <w:rFonts w:eastAsia="Calibri"/>
                <w:sz w:val="28"/>
                <w:szCs w:val="28"/>
              </w:rPr>
              <w:t xml:space="preserve"> А.А.</w:t>
            </w:r>
          </w:p>
          <w:p w:rsidR="00013A24" w:rsidRPr="002902C6" w:rsidRDefault="00013A24" w:rsidP="0004391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2902C6">
              <w:rPr>
                <w:rFonts w:eastAsia="Calibri"/>
                <w:sz w:val="28"/>
                <w:szCs w:val="28"/>
              </w:rPr>
              <w:t>Ламбрианиди</w:t>
            </w:r>
            <w:proofErr w:type="spellEnd"/>
            <w:r w:rsidRPr="002902C6">
              <w:rPr>
                <w:rFonts w:eastAsia="Calibri"/>
                <w:sz w:val="28"/>
                <w:szCs w:val="28"/>
              </w:rPr>
              <w:t xml:space="preserve"> Е.К.</w:t>
            </w:r>
          </w:p>
          <w:p w:rsidR="00013A24" w:rsidRDefault="00013A24" w:rsidP="00043919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902C6">
              <w:rPr>
                <w:rFonts w:eastAsia="Calibri"/>
                <w:sz w:val="28"/>
                <w:szCs w:val="28"/>
                <w:lang w:eastAsia="en-US"/>
              </w:rPr>
              <w:t>Асланиди</w:t>
            </w:r>
            <w:proofErr w:type="spellEnd"/>
            <w:r w:rsidRPr="002902C6">
              <w:rPr>
                <w:rFonts w:eastAsia="Calibri"/>
                <w:sz w:val="28"/>
                <w:szCs w:val="28"/>
                <w:lang w:eastAsia="en-US"/>
              </w:rPr>
              <w:t xml:space="preserve"> А.Т.</w:t>
            </w:r>
          </w:p>
          <w:p w:rsidR="00013A24" w:rsidRPr="002902C6" w:rsidRDefault="00013A24" w:rsidP="00043919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902C6">
              <w:rPr>
                <w:rFonts w:eastAsia="Calibri"/>
                <w:sz w:val="28"/>
                <w:szCs w:val="28"/>
                <w:lang w:eastAsia="en-US"/>
              </w:rPr>
              <w:t>Пасенова</w:t>
            </w:r>
            <w:proofErr w:type="spellEnd"/>
            <w:r w:rsidRPr="002902C6">
              <w:rPr>
                <w:rFonts w:eastAsia="Calibri"/>
                <w:sz w:val="28"/>
                <w:szCs w:val="28"/>
                <w:lang w:eastAsia="en-US"/>
              </w:rPr>
              <w:t xml:space="preserve"> Б.И.</w:t>
            </w:r>
          </w:p>
        </w:tc>
      </w:tr>
      <w:tr w:rsidR="00013A24" w:rsidTr="00043919">
        <w:trPr>
          <w:trHeight w:val="569"/>
          <w:jc w:val="center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02C6">
              <w:rPr>
                <w:rFonts w:eastAsia="Calibri"/>
                <w:sz w:val="28"/>
                <w:szCs w:val="28"/>
              </w:rPr>
              <w:t xml:space="preserve"> Почетная грамота за активное участие в мероприятии «Пушкинские дни на Кавказе»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902C6">
              <w:rPr>
                <w:rFonts w:eastAsia="Calibri"/>
                <w:sz w:val="28"/>
                <w:szCs w:val="28"/>
              </w:rPr>
              <w:t>Кяхиди</w:t>
            </w:r>
            <w:proofErr w:type="spellEnd"/>
            <w:r w:rsidRPr="002902C6"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</w:tr>
      <w:tr w:rsidR="00013A24" w:rsidTr="00043919">
        <w:trPr>
          <w:trHeight w:val="569"/>
          <w:jc w:val="center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Юбилей н</w:t>
            </w:r>
            <w:r w:rsidRPr="002902C6">
              <w:rPr>
                <w:rFonts w:eastAsia="Calibri"/>
                <w:sz w:val="28"/>
                <w:szCs w:val="28"/>
              </w:rPr>
              <w:t>ацио</w:t>
            </w:r>
            <w:r>
              <w:rPr>
                <w:rFonts w:eastAsia="Calibri"/>
                <w:sz w:val="28"/>
                <w:szCs w:val="28"/>
              </w:rPr>
              <w:t>нального краеведческого музея р</w:t>
            </w:r>
            <w:r w:rsidRPr="002902C6">
              <w:rPr>
                <w:rFonts w:eastAsia="Calibri"/>
                <w:sz w:val="28"/>
                <w:szCs w:val="28"/>
              </w:rPr>
              <w:t>еспублики «Нам – 75»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A24" w:rsidRPr="002902C6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Асланиди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</w:tr>
      <w:tr w:rsidR="00013A24" w:rsidTr="00043919">
        <w:trPr>
          <w:trHeight w:val="569"/>
          <w:jc w:val="center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A24" w:rsidRPr="00A544A0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A544A0">
              <w:rPr>
                <w:rFonts w:eastAsia="Calibri"/>
                <w:sz w:val="28"/>
                <w:szCs w:val="28"/>
              </w:rPr>
              <w:t xml:space="preserve">Диплом  за активное участие в республиканском фестивале казачьего фольклора, посвященного 440- </w:t>
            </w:r>
            <w:proofErr w:type="spellStart"/>
            <w:r w:rsidRPr="00A544A0">
              <w:rPr>
                <w:rFonts w:eastAsia="Calibri"/>
                <w:sz w:val="28"/>
                <w:szCs w:val="28"/>
              </w:rPr>
              <w:t>летию</w:t>
            </w:r>
            <w:proofErr w:type="spellEnd"/>
            <w:r w:rsidRPr="00A544A0">
              <w:rPr>
                <w:rFonts w:eastAsia="Calibri"/>
                <w:sz w:val="28"/>
                <w:szCs w:val="28"/>
              </w:rPr>
              <w:t xml:space="preserve"> Терского Казачьего Войска.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A24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Ламбрианиди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  <w:p w:rsidR="00013A24" w:rsidRDefault="00013A24" w:rsidP="00043919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Асланиди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М.Ю.</w:t>
            </w:r>
          </w:p>
        </w:tc>
      </w:tr>
    </w:tbl>
    <w:p w:rsidR="00013A24" w:rsidRDefault="00013A24" w:rsidP="00013A2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13A24" w:rsidRDefault="00013A24" w:rsidP="00013A24">
      <w:pPr>
        <w:jc w:val="both"/>
        <w:rPr>
          <w:b/>
          <w:i/>
          <w:sz w:val="28"/>
          <w:szCs w:val="28"/>
        </w:rPr>
      </w:pPr>
    </w:p>
    <w:p w:rsidR="00013A24" w:rsidRDefault="00013A24" w:rsidP="00013A24">
      <w:pPr>
        <w:jc w:val="both"/>
        <w:rPr>
          <w:sz w:val="28"/>
          <w:szCs w:val="28"/>
        </w:rPr>
      </w:pPr>
      <w:r w:rsidRPr="00E12499">
        <w:rPr>
          <w:sz w:val="28"/>
          <w:szCs w:val="28"/>
        </w:rPr>
        <w:t>Новые федер</w:t>
      </w:r>
      <w:r>
        <w:rPr>
          <w:sz w:val="28"/>
          <w:szCs w:val="28"/>
        </w:rPr>
        <w:t>альные государственные образования стандарты (ФГОС)</w:t>
      </w:r>
    </w:p>
    <w:p w:rsidR="00013A24" w:rsidRDefault="00013A24" w:rsidP="00013A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возможность перейти на более высокий  уровень образования за счёт обеспечения его непрерывности,  как по вертикали (соответствие и </w:t>
      </w:r>
      <w:r>
        <w:rPr>
          <w:sz w:val="28"/>
          <w:szCs w:val="28"/>
        </w:rPr>
        <w:lastRenderedPageBreak/>
        <w:t>взаимосвязь содержания образования и методов работы специфическим особенностям обучающихся на разных возрастных этапах развития), так и по горизонтали (интеграция разных типов образования, обеспечивающая необходимый уровень и широту образовательной подготовки на определённом этапе развития ребёнка).</w:t>
      </w:r>
      <w:proofErr w:type="gramEnd"/>
      <w:r>
        <w:rPr>
          <w:sz w:val="28"/>
          <w:szCs w:val="28"/>
        </w:rPr>
        <w:t xml:space="preserve"> Главный принцип ФГОС дополнительного образования – принцип вариативности образования, предполагающий создание «личных пространств» на основе выбора образовательного  маршрута ребёнка. </w:t>
      </w:r>
      <w:proofErr w:type="spellStart"/>
      <w:r>
        <w:rPr>
          <w:sz w:val="28"/>
          <w:szCs w:val="28"/>
        </w:rPr>
        <w:t>Допобразование</w:t>
      </w:r>
      <w:proofErr w:type="spellEnd"/>
      <w:r>
        <w:rPr>
          <w:sz w:val="28"/>
          <w:szCs w:val="28"/>
        </w:rPr>
        <w:t xml:space="preserve">  с учётом ФГОС – мобильная часть системы образования, обеспечивающая  </w:t>
      </w:r>
      <w:proofErr w:type="spellStart"/>
      <w:r>
        <w:rPr>
          <w:sz w:val="28"/>
          <w:szCs w:val="28"/>
        </w:rPr>
        <w:t>дополнительность</w:t>
      </w:r>
      <w:proofErr w:type="spellEnd"/>
      <w:r>
        <w:rPr>
          <w:sz w:val="28"/>
          <w:szCs w:val="28"/>
        </w:rPr>
        <w:t xml:space="preserve"> целей, содержания, форм организации образования в современных условиях, а именно: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построения индивидуального образовательного маршрута ребёнка, ориентированного на личностные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специалистов в узких направлениях дополнительного образования детей, сферах творческой деятельности (художественной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социальной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открытие ресурсных центров по разным направлениям реализации ФГОС;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уникальные педагогические технологии развития творческих способностей, профильного образования и др.;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поддержки разных одарённых детей и других особых категорий детей (трудных, с ограниченными возможностями здоровья);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работы в социуме, социального творчества детей;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каникулярного времени детей;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духовно-нравственного воспитания, формирования здорового образа жизни.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Как осваиваются требования ФГОС в Центре «Прометей»?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Ведётся работа по организации системы повышения квалификации руководителей и педагогических работников УДОД в вопросах реализации ФГОС нового поколения: разработка программ, проведение семинаров, мастер-классов и т.п.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Развитие процессов интеграции с общим образованием, сетевого взаимодействия, разработка новых механизмов, процедур, технологий взаимодействия общего и дополнительного образования в условиях реализации ФГОС общего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интегрированных образовательных программ, программ внеурочной деятельности, совместных проектов, форм сотрудничества и др.).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Совершенствование нормативно-правовой базы реализации ФГОС общего образования в части взаимодействия общего и дополнительного образования (положений, инструкций, договоров, локальных актов и т.д.)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Новые требования программы дополнительного образования в соответствии с требованиями ФГОС нового поколения, особое внимание интегрированным программам, ориентированным на получение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результатов, программам дистанционного обучения и др.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Повышение качества дополнительного образования, внедрение в систему </w:t>
      </w:r>
      <w:proofErr w:type="spellStart"/>
      <w:r>
        <w:rPr>
          <w:sz w:val="28"/>
          <w:szCs w:val="28"/>
        </w:rPr>
        <w:t>менеджемнта</w:t>
      </w:r>
      <w:proofErr w:type="spellEnd"/>
      <w:r>
        <w:rPr>
          <w:sz w:val="28"/>
          <w:szCs w:val="28"/>
        </w:rPr>
        <w:t xml:space="preserve"> качества, больше внимания качеству процессов, мониторингу результатов.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Изменение позиции педагогов дополнительного образования и школьного учителя в вопросах построения образовательного процесса, больше внимания технологиям интеграции.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Развитие методического взаимодействия современной реализации ФГОС – методические объединения, </w:t>
      </w:r>
      <w:proofErr w:type="spellStart"/>
      <w:r>
        <w:rPr>
          <w:sz w:val="28"/>
          <w:szCs w:val="28"/>
        </w:rPr>
        <w:t>межучрежденческие</w:t>
      </w:r>
      <w:proofErr w:type="spellEnd"/>
      <w:r>
        <w:rPr>
          <w:sz w:val="28"/>
          <w:szCs w:val="28"/>
        </w:rPr>
        <w:t xml:space="preserve"> кафедры, мастерские и т.д.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Дополнительное образование детей по праву рассматривается в новом законе об «Образовании» РФ от 01.09.2013 год.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доктрина РФ до 2025 года. Федеральной Программе  развития образования и Программе развития образования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,       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дополнительного образования детей» 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государства, как образование, органично сочетающее в себе воспитание, обучение и развитие личности ребёнка.  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2017 году  Центр развития творчества и гуманитарного образования «ПРОМЕТЕЙ» провёл определённую работу для создания благоприятных условий формирования духовно богатой, физически здоровой, творческой личности. Анализ организаций образовательной деятельности показал, что для реализации этой деятельности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«ПРОМЕТЕЙ» имеется в наличии нормативное и организационно-распорядительная документация, которая соответствует действующему законодательству, нормативному положению в системе дополнительного образования и Уставу.</w:t>
      </w:r>
    </w:p>
    <w:p w:rsidR="00013A24" w:rsidRPr="00E12499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Основным направлением системы воспитательной работы Центра является  художественно-эстетическое и нравственное воспитание подрастающего поколения, что не возможно без тесного взаимодействия семьи и социума. Поэтому педагогами Центра проводится работа не только с детьми, но и с родителями. Учреждение располагает необходимой материально-технической базой.    </w:t>
      </w:r>
    </w:p>
    <w:p w:rsidR="00013A24" w:rsidRPr="00E12499" w:rsidRDefault="00013A24" w:rsidP="00013A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499">
        <w:rPr>
          <w:sz w:val="28"/>
          <w:szCs w:val="28"/>
        </w:rPr>
        <w:t xml:space="preserve"> </w:t>
      </w:r>
    </w:p>
    <w:p w:rsidR="00013A24" w:rsidRDefault="00013A24" w:rsidP="00013A24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 xml:space="preserve">                   РЕКОМЕНДАЦИИ:</w:t>
      </w:r>
    </w:p>
    <w:p w:rsidR="00013A24" w:rsidRDefault="00013A24" w:rsidP="00013A24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13A24" w:rsidRPr="003549AF" w:rsidRDefault="00013A24" w:rsidP="00013A24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следует продолжить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совершенствованию качества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совершенствованию </w:t>
      </w:r>
      <w:proofErr w:type="gramStart"/>
      <w:r>
        <w:rPr>
          <w:sz w:val="28"/>
          <w:szCs w:val="28"/>
        </w:rPr>
        <w:t>учебно-методической</w:t>
      </w:r>
      <w:proofErr w:type="gramEnd"/>
      <w:r>
        <w:rPr>
          <w:sz w:val="28"/>
          <w:szCs w:val="28"/>
        </w:rPr>
        <w:t xml:space="preserve">, инновационной, воспитательной  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деятельности;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дальнейшему внедрению новых информационных технологий в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  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процесс;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активизации участия преподавателей в конкурсах научно-методических 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работ,  педагогического мастерства;</w:t>
      </w:r>
    </w:p>
    <w:p w:rsidR="00013A24" w:rsidRDefault="00013A24" w:rsidP="00013A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совершенствованию </w:t>
      </w:r>
      <w:proofErr w:type="gramStart"/>
      <w:r>
        <w:rPr>
          <w:sz w:val="28"/>
          <w:szCs w:val="28"/>
        </w:rPr>
        <w:t>материально-технической</w:t>
      </w:r>
      <w:proofErr w:type="gramEnd"/>
      <w:r>
        <w:rPr>
          <w:sz w:val="28"/>
          <w:szCs w:val="28"/>
        </w:rPr>
        <w:t xml:space="preserve"> и учебно-методической  </w:t>
      </w:r>
    </w:p>
    <w:p w:rsidR="00013A24" w:rsidRDefault="00013A24" w:rsidP="00013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базы.</w:t>
      </w:r>
    </w:p>
    <w:p w:rsidR="00013A24" w:rsidRDefault="00013A24" w:rsidP="00013A2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В целом, можно констатировать факт создания в Центре «Прометей» благоприятного морально-психологического климата и формирования творчески работающего коллектива единомышленников. Безусловно, это способствует эффективной и творческой, а  главное результативной работе. </w:t>
      </w:r>
    </w:p>
    <w:p w:rsidR="00FB0EE2" w:rsidRDefault="00FB0EE2" w:rsidP="00FB0EE2">
      <w:pPr>
        <w:jc w:val="right"/>
        <w:rPr>
          <w:sz w:val="20"/>
          <w:szCs w:val="20"/>
        </w:rPr>
      </w:pPr>
      <w:r w:rsidRPr="00D80DE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D80DED">
        <w:rPr>
          <w:sz w:val="20"/>
          <w:szCs w:val="20"/>
        </w:rPr>
        <w:t xml:space="preserve">  </w:t>
      </w: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  <w:r w:rsidRPr="00D80DED">
        <w:rPr>
          <w:sz w:val="20"/>
          <w:szCs w:val="20"/>
        </w:rPr>
        <w:t xml:space="preserve"> Приложение №5</w:t>
      </w:r>
    </w:p>
    <w:p w:rsidR="00FB0EE2" w:rsidRDefault="00FB0EE2" w:rsidP="00FB0E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Утверждены </w:t>
      </w:r>
    </w:p>
    <w:p w:rsidR="00FB0EE2" w:rsidRDefault="00FB0EE2" w:rsidP="00FB0E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Министерства образования </w:t>
      </w:r>
    </w:p>
    <w:p w:rsidR="00FB0EE2" w:rsidRDefault="00FB0EE2" w:rsidP="00FB0EE2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науки Российской Федерации</w:t>
      </w:r>
    </w:p>
    <w:p w:rsidR="00FB0EE2" w:rsidRDefault="00FB0EE2" w:rsidP="00FB0EE2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 декабря 2013 г.№1324</w:t>
      </w:r>
    </w:p>
    <w:p w:rsidR="00FB0EE2" w:rsidRDefault="00FB0EE2" w:rsidP="00FB0EE2">
      <w:pPr>
        <w:jc w:val="center"/>
        <w:rPr>
          <w:b/>
          <w:sz w:val="20"/>
          <w:szCs w:val="20"/>
        </w:rPr>
      </w:pPr>
    </w:p>
    <w:p w:rsidR="00FB0EE2" w:rsidRDefault="00FB0EE2" w:rsidP="00FB0E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</w:t>
      </w:r>
    </w:p>
    <w:p w:rsidR="00FB0EE2" w:rsidRDefault="00FB0EE2" w:rsidP="00FB0E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ДЕЯТЕЛЬНОСТИ ОРГАНИЗАЦИИ ДОПОЛНИТЕЛЬНОГО ОБРАЗОВАНИЯ,</w:t>
      </w:r>
    </w:p>
    <w:p w:rsidR="00FB0EE2" w:rsidRPr="008570CD" w:rsidRDefault="00FB0EE2" w:rsidP="00FB0E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ПОДЛЕЖАЩЕЙ САМООБСЛЕДОВАНИЮ</w:t>
      </w:r>
    </w:p>
    <w:p w:rsidR="00FB0EE2" w:rsidRDefault="00FB0EE2" w:rsidP="00FB0EE2">
      <w:pPr>
        <w:jc w:val="both"/>
        <w:rPr>
          <w:sz w:val="28"/>
          <w:szCs w:val="28"/>
        </w:rPr>
      </w:pPr>
    </w:p>
    <w:tbl>
      <w:tblPr>
        <w:tblW w:w="99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6524"/>
        <w:gridCol w:w="2130"/>
      </w:tblGrid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N </w:t>
            </w:r>
            <w:proofErr w:type="spellStart"/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BD3611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Показатели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Единица измерения (чел.)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   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Дополнительное образование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Общая численность учащихся,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398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Детей дошкольного возраста (3 - 7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195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Детей младшего школьного возраста (7 - 11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78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Детей среднего школьного возраста (11 - 15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59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   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Детей старшего школьного возраста (15 - 17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83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Численность обучающихся по дополнительным </w:t>
            </w:r>
            <w:proofErr w:type="spellStart"/>
            <w:r w:rsidRPr="00BD3611">
              <w:rPr>
                <w:sz w:val="22"/>
                <w:szCs w:val="22"/>
                <w:bdr w:val="none" w:sz="0" w:space="0" w:color="auto" w:frame="1"/>
              </w:rPr>
              <w:t>общеразвивающим</w:t>
            </w:r>
            <w:proofErr w:type="spellEnd"/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программам по договорам об оказании платных образовательных услуг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обучающихся, занимающихся в 2-х и более объединениях (кружках, секциях, клубах), в общей численности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color w:val="FF0000"/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123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10.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обучающихся по образовательным программам для детей с выдающимися способностями, в общей численности обучающихся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7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  11.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Численность </w:t>
            </w: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по образовательным программам, направленным на работу с детьми с особыми потребностями в образовании, в общей численности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5 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Обучающиеся с ограниченными возможностями здоровья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Дети-сироты, дети, оставшиеся без попечения родителей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Дети-мигранты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5  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Дети, попавшие в трудную жизненную ситуацию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Численность </w:t>
            </w: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>, занимающихся учебно-исследовательской, проектной деятельностью, в общей численности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4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Численность обучающихся, принявших участие в массовых мероприятиях (конкурсы, соревнования, фестивали, конференции), в </w:t>
            </w:r>
            <w:r w:rsidRPr="00BD3611">
              <w:rPr>
                <w:sz w:val="22"/>
                <w:szCs w:val="22"/>
                <w:bdr w:val="none" w:sz="0" w:space="0" w:color="auto" w:frame="1"/>
              </w:rPr>
              <w:lastRenderedPageBreak/>
              <w:t xml:space="preserve">общей </w:t>
            </w: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численности</w:t>
            </w:r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обучающихся,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lastRenderedPageBreak/>
              <w:t>160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lastRenderedPageBreak/>
              <w:t>17.1.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56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17.2.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27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17.3.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 35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17.4.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17.5.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54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Численность обучающихся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численности</w:t>
            </w:r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обучающихся,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110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18.1.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муниципальном и зональном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15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18.2.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18.3.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47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18.4.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 63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18.5.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72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Численность обучающихся, участвующих в образовательных и социальных проектах, в общей </w:t>
            </w: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численности</w:t>
            </w:r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обучающихся,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color w:val="000000"/>
                <w:lang w:eastAsia="en-US"/>
              </w:rPr>
            </w:pPr>
            <w:r w:rsidRPr="00BD3611">
              <w:rPr>
                <w:color w:val="000000"/>
                <w:sz w:val="22"/>
                <w:szCs w:val="22"/>
              </w:rPr>
              <w:t xml:space="preserve">23 </w:t>
            </w:r>
          </w:p>
        </w:tc>
      </w:tr>
      <w:tr w:rsidR="00FB0EE2" w:rsidRPr="00BD3611" w:rsidTr="00064194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19.1.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Муниципального уровня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color w:val="000000"/>
                <w:lang w:eastAsia="en-US"/>
              </w:rPr>
            </w:pPr>
            <w:r w:rsidRPr="00BD361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19.2.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Регионального уровня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color w:val="000000"/>
                <w:lang w:eastAsia="en-US"/>
              </w:rPr>
            </w:pPr>
            <w:r w:rsidRPr="00BD361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19.3.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Межрегионального уровня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19.4.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Федерального уровня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19.5.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Международного уровня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44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20.1.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23единиц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20.2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20.3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6 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20.4.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 xml:space="preserve"> 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20.5.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1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20.6.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Общая численность педагогических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9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6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5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lastRenderedPageBreak/>
              <w:t>21.3.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before="240"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21.5.1.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Высшая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21.5.2.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Первая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21.6.1.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До 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21.6.2.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Свыше 30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4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21.8.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5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21.9.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3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21.10.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Численность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22.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Количество публикаций, подготовленных педагогическими работниками образовательной организаци</w:t>
            </w:r>
            <w:proofErr w:type="gramStart"/>
            <w:r w:rsidRPr="00BD3611">
              <w:rPr>
                <w:sz w:val="22"/>
                <w:szCs w:val="22"/>
                <w:bdr w:val="none" w:sz="0" w:space="0" w:color="auto" w:frame="1"/>
              </w:rPr>
              <w:t>и(</w:t>
            </w:r>
            <w:proofErr w:type="gramEnd"/>
            <w:r w:rsidRPr="00BD3611">
              <w:rPr>
                <w:sz w:val="22"/>
                <w:szCs w:val="22"/>
                <w:bdr w:val="none" w:sz="0" w:space="0" w:color="auto" w:frame="1"/>
              </w:rPr>
              <w:t>районные СМИ)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22.1.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За 3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12 публикаций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22.2.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За отчетный период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</w:rPr>
              <w:t>4 публикаций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lang w:eastAsia="en-US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Инфраструктура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2.1.</w:t>
            </w: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Количество компьютеров в расчёте на одного обучающегося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2.2.1.</w:t>
            </w: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                     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             </w:t>
            </w: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   Учебный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          2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 xml:space="preserve">    2.2.2.</w:t>
            </w: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Лаборатория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2.2.3.</w:t>
            </w: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Мастерская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2.2.4.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BD3611">
              <w:rPr>
                <w:sz w:val="22"/>
                <w:szCs w:val="22"/>
                <w:bdr w:val="none" w:sz="0" w:space="0" w:color="auto" w:frame="1"/>
              </w:rPr>
              <w:t>Танцевальный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2.2.5.</w:t>
            </w: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                                         Спортивный зал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2.2.6.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Бассейн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     2.3</w:t>
            </w: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Количество помещений для организации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досуговой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деятельности </w:t>
            </w:r>
          </w:p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, в том числе: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2.3.1.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Актовый зал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2.3.2.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Концертный зал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   2.3.3.</w:t>
            </w: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Игровое помещение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Наличие загородных оздоровительных лагерей, баз отдыха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нет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Наличие читального зала библиотеки,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2.6.1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 обеспечением возможности работы на стационарных компьютерах или использование переносных компьютеров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2.6.2.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 </w:t>
            </w:r>
            <w:proofErr w:type="spellStart"/>
            <w:r>
              <w:rPr>
                <w:bdr w:val="none" w:sz="0" w:space="0" w:color="auto" w:frame="1"/>
              </w:rPr>
              <w:t>медиатекой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2.6.3.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Оснащённого средствами сканирования и распознавания текстов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2.6.4.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2.6.5.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 контролируемой распечаткой бумажных материалов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да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B0EE2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Численность </w:t>
            </w:r>
            <w:proofErr w:type="gramStart"/>
            <w:r>
              <w:rPr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bdr w:val="none" w:sz="0" w:space="0" w:color="auto" w:frame="1"/>
              </w:rPr>
              <w:t>, которым обеспечена возможность пользоваться широкополосным интернетом (не менее 2Мб/с), в общей численности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</w:t>
            </w: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FB0EE2" w:rsidRPr="00BD3611" w:rsidTr="0006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E2" w:rsidRPr="00BD3611" w:rsidRDefault="00FB0EE2" w:rsidP="00064194">
            <w:pPr>
              <w:spacing w:after="160"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FB0EE2" w:rsidRPr="00BD3611" w:rsidRDefault="00FB0EE2" w:rsidP="00FB0EE2">
      <w:pPr>
        <w:jc w:val="both"/>
        <w:rPr>
          <w:sz w:val="22"/>
          <w:szCs w:val="22"/>
        </w:rPr>
      </w:pPr>
    </w:p>
    <w:p w:rsidR="00FB0EE2" w:rsidRPr="00BD3611" w:rsidRDefault="00FB0EE2" w:rsidP="00FB0EE2">
      <w:pPr>
        <w:jc w:val="both"/>
        <w:rPr>
          <w:sz w:val="22"/>
          <w:szCs w:val="22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Pr="003B778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Default="00FB0EE2" w:rsidP="00FB0EE2">
      <w:pPr>
        <w:jc w:val="right"/>
        <w:rPr>
          <w:sz w:val="20"/>
          <w:szCs w:val="20"/>
        </w:rPr>
      </w:pPr>
    </w:p>
    <w:p w:rsidR="00FB0EE2" w:rsidRPr="004837A6" w:rsidRDefault="00FB0EE2" w:rsidP="00FB0EE2">
      <w:pPr>
        <w:jc w:val="right"/>
        <w:rPr>
          <w:sz w:val="20"/>
          <w:szCs w:val="20"/>
        </w:rPr>
      </w:pPr>
      <w:r w:rsidRPr="004837A6">
        <w:rPr>
          <w:sz w:val="20"/>
          <w:szCs w:val="20"/>
        </w:rPr>
        <w:t>Приложение 2</w:t>
      </w:r>
    </w:p>
    <w:p w:rsidR="00FB0EE2" w:rsidRDefault="00FB0EE2" w:rsidP="00FB0EE2">
      <w:pPr>
        <w:jc w:val="center"/>
        <w:rPr>
          <w:b/>
          <w:sz w:val="28"/>
          <w:szCs w:val="28"/>
        </w:rPr>
      </w:pPr>
    </w:p>
    <w:p w:rsidR="00FB0EE2" w:rsidRDefault="00FB0EE2" w:rsidP="00FB0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сведения об организации</w:t>
      </w:r>
    </w:p>
    <w:p w:rsidR="00FB0EE2" w:rsidRDefault="00FB0EE2" w:rsidP="00FB0EE2">
      <w:pPr>
        <w:jc w:val="center"/>
        <w:rPr>
          <w:sz w:val="28"/>
          <w:szCs w:val="28"/>
        </w:rPr>
      </w:pPr>
    </w:p>
    <w:p w:rsidR="00FB0EE2" w:rsidRPr="002B691C" w:rsidRDefault="00FB0EE2" w:rsidP="00FB0EE2">
      <w:pPr>
        <w:pStyle w:val="a4"/>
        <w:numPr>
          <w:ilvl w:val="1"/>
          <w:numId w:val="19"/>
        </w:numPr>
        <w:jc w:val="both"/>
        <w:rPr>
          <w:b/>
          <w:i/>
          <w:sz w:val="28"/>
          <w:szCs w:val="28"/>
        </w:rPr>
      </w:pPr>
      <w:r w:rsidRPr="002B691C">
        <w:rPr>
          <w:sz w:val="28"/>
          <w:szCs w:val="28"/>
        </w:rPr>
        <w:t xml:space="preserve">Полное наименование в соответствии с Уставом </w:t>
      </w:r>
      <w:r w:rsidRPr="002B691C">
        <w:rPr>
          <w:b/>
          <w:i/>
          <w:sz w:val="28"/>
          <w:szCs w:val="28"/>
        </w:rPr>
        <w:t>МУНИЦИПАЛЬНОГО БЮДЖЕТНОГО УЧРЕЖДЕНИЯ ДОПОЛНИТЕЛЬНОГО ОБРАЗОВАНИЯ «ЦЕНТР РАЗВИТИЯ ТВОРЧЕСТВА И ГУМАНИТАРНОГО ОБРАЗОВАНИЯ  «ПРОМЕТЕЙ»»</w:t>
      </w:r>
    </w:p>
    <w:p w:rsidR="00FB0EE2" w:rsidRDefault="00FB0EE2" w:rsidP="00FB0EE2">
      <w:pPr>
        <w:pStyle w:val="a4"/>
        <w:numPr>
          <w:ilvl w:val="1"/>
          <w:numId w:val="20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B691C">
        <w:rPr>
          <w:sz w:val="28"/>
          <w:szCs w:val="28"/>
        </w:rPr>
        <w:t xml:space="preserve">Адрес: юридический </w:t>
      </w:r>
      <w:r w:rsidRPr="002B691C">
        <w:rPr>
          <w:b/>
          <w:i/>
          <w:sz w:val="28"/>
          <w:szCs w:val="28"/>
        </w:rPr>
        <w:t xml:space="preserve">362003, </w:t>
      </w:r>
      <w:proofErr w:type="spellStart"/>
      <w:r w:rsidRPr="002B691C">
        <w:rPr>
          <w:b/>
          <w:i/>
          <w:sz w:val="28"/>
          <w:szCs w:val="28"/>
        </w:rPr>
        <w:t>РСО-Алания</w:t>
      </w:r>
      <w:proofErr w:type="spellEnd"/>
      <w:r w:rsidRPr="002B691C">
        <w:rPr>
          <w:b/>
          <w:i/>
          <w:sz w:val="28"/>
          <w:szCs w:val="28"/>
        </w:rPr>
        <w:t>, г</w:t>
      </w:r>
      <w:proofErr w:type="gramStart"/>
      <w:r w:rsidRPr="002B691C">
        <w:rPr>
          <w:b/>
          <w:i/>
          <w:sz w:val="28"/>
          <w:szCs w:val="28"/>
        </w:rPr>
        <w:t>.В</w:t>
      </w:r>
      <w:proofErr w:type="gramEnd"/>
      <w:r w:rsidRPr="002B691C">
        <w:rPr>
          <w:b/>
          <w:i/>
          <w:sz w:val="28"/>
          <w:szCs w:val="28"/>
        </w:rPr>
        <w:t xml:space="preserve">ладикавказ, </w:t>
      </w:r>
    </w:p>
    <w:p w:rsidR="00FB0EE2" w:rsidRPr="002B691C" w:rsidRDefault="00FB0EE2" w:rsidP="00FB0EE2">
      <w:pPr>
        <w:pStyle w:val="a4"/>
        <w:ind w:left="37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2B691C"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  </w:t>
      </w:r>
      <w:r w:rsidRPr="002B691C">
        <w:rPr>
          <w:b/>
          <w:i/>
          <w:sz w:val="28"/>
          <w:szCs w:val="28"/>
        </w:rPr>
        <w:t>Нальчикская,12</w:t>
      </w:r>
    </w:p>
    <w:p w:rsidR="00FB0EE2" w:rsidRPr="0019552B" w:rsidRDefault="00FB0EE2" w:rsidP="00FB0EE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Фактический</w:t>
      </w:r>
      <w:r w:rsidRPr="0019552B">
        <w:rPr>
          <w:b/>
          <w:i/>
          <w:sz w:val="28"/>
          <w:szCs w:val="28"/>
        </w:rPr>
        <w:t xml:space="preserve">: 362003, </w:t>
      </w:r>
      <w:proofErr w:type="spellStart"/>
      <w:r w:rsidRPr="0019552B">
        <w:rPr>
          <w:b/>
          <w:i/>
          <w:sz w:val="28"/>
          <w:szCs w:val="28"/>
        </w:rPr>
        <w:t>РСО-Алания</w:t>
      </w:r>
      <w:proofErr w:type="spellEnd"/>
      <w:r w:rsidRPr="0019552B">
        <w:rPr>
          <w:b/>
          <w:i/>
          <w:sz w:val="28"/>
          <w:szCs w:val="28"/>
        </w:rPr>
        <w:t xml:space="preserve">, г. Владикавказ,12     </w:t>
      </w:r>
    </w:p>
    <w:p w:rsidR="00FB0EE2" w:rsidRPr="002B691C" w:rsidRDefault="00FB0EE2" w:rsidP="00FB0EE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1.3.</w:t>
      </w:r>
      <w:r w:rsidRPr="002B691C">
        <w:rPr>
          <w:sz w:val="28"/>
          <w:szCs w:val="28"/>
        </w:rPr>
        <w:t xml:space="preserve">Телефон </w:t>
      </w:r>
      <w:r w:rsidRPr="002B691C">
        <w:rPr>
          <w:b/>
          <w:i/>
          <w:sz w:val="28"/>
          <w:szCs w:val="28"/>
        </w:rPr>
        <w:t>8 (8672) – 25-87-15</w:t>
      </w:r>
    </w:p>
    <w:p w:rsidR="00FB0EE2" w:rsidRPr="002B691C" w:rsidRDefault="00FB0EE2" w:rsidP="00FB0EE2">
      <w:pPr>
        <w:pStyle w:val="a4"/>
        <w:ind w:left="1080"/>
        <w:jc w:val="both"/>
        <w:rPr>
          <w:sz w:val="28"/>
          <w:szCs w:val="28"/>
        </w:rPr>
      </w:pPr>
      <w:r w:rsidRPr="002B691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e</w:t>
      </w:r>
      <w:r w:rsidRPr="002B691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2B691C">
        <w:rPr>
          <w:sz w:val="28"/>
          <w:szCs w:val="28"/>
        </w:rPr>
        <w:t xml:space="preserve"> </w:t>
      </w:r>
      <w:r w:rsidRPr="002B691C">
        <w:rPr>
          <w:b/>
          <w:i/>
          <w:sz w:val="28"/>
          <w:szCs w:val="28"/>
        </w:rPr>
        <w:t xml:space="preserve">– </w:t>
      </w:r>
      <w:hyperlink r:id="rId6" w:history="1">
        <w:r w:rsidRPr="0019552B">
          <w:rPr>
            <w:rStyle w:val="a3"/>
            <w:b/>
            <w:i/>
            <w:color w:val="auto"/>
            <w:sz w:val="28"/>
            <w:szCs w:val="28"/>
            <w:u w:val="none"/>
            <w:lang w:val="en-US"/>
          </w:rPr>
          <w:t>promete</w:t>
        </w:r>
        <w:r w:rsidRPr="002B691C">
          <w:rPr>
            <w:rStyle w:val="a3"/>
            <w:b/>
            <w:i/>
            <w:color w:val="auto"/>
            <w:sz w:val="28"/>
            <w:szCs w:val="28"/>
            <w:u w:val="none"/>
          </w:rPr>
          <w:t>70@</w:t>
        </w:r>
        <w:r w:rsidRPr="0019552B">
          <w:rPr>
            <w:rStyle w:val="a3"/>
            <w:b/>
            <w:i/>
            <w:color w:val="auto"/>
            <w:sz w:val="28"/>
            <w:szCs w:val="28"/>
            <w:u w:val="none"/>
            <w:lang w:val="en-US"/>
          </w:rPr>
          <w:t>yandex</w:t>
        </w:r>
        <w:r w:rsidRPr="002B691C">
          <w:rPr>
            <w:rStyle w:val="a3"/>
            <w:b/>
            <w:i/>
            <w:color w:val="auto"/>
            <w:sz w:val="28"/>
            <w:szCs w:val="28"/>
            <w:u w:val="none"/>
          </w:rPr>
          <w:t>.</w:t>
        </w:r>
        <w:r w:rsidRPr="0019552B">
          <w:rPr>
            <w:rStyle w:val="a3"/>
            <w:b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2B691C">
        <w:rPr>
          <w:sz w:val="28"/>
          <w:szCs w:val="28"/>
        </w:rPr>
        <w:t xml:space="preserve">     </w:t>
      </w:r>
    </w:p>
    <w:p w:rsidR="00FB0EE2" w:rsidRPr="002B691C" w:rsidRDefault="00FB0EE2" w:rsidP="00FB0EE2">
      <w:pPr>
        <w:pStyle w:val="a4"/>
        <w:numPr>
          <w:ilvl w:val="1"/>
          <w:numId w:val="21"/>
        </w:numPr>
        <w:jc w:val="both"/>
        <w:rPr>
          <w:sz w:val="22"/>
          <w:szCs w:val="22"/>
        </w:rPr>
      </w:pPr>
      <w:r w:rsidRPr="002B691C">
        <w:rPr>
          <w:sz w:val="28"/>
          <w:szCs w:val="28"/>
        </w:rPr>
        <w:t xml:space="preserve">Устав  принят </w:t>
      </w:r>
      <w:r w:rsidRPr="002B691C">
        <w:rPr>
          <w:b/>
          <w:i/>
          <w:sz w:val="28"/>
          <w:szCs w:val="28"/>
        </w:rPr>
        <w:t>03.12.2015г.</w:t>
      </w:r>
      <w:r w:rsidRPr="002B691C">
        <w:rPr>
          <w:sz w:val="28"/>
          <w:szCs w:val="28"/>
        </w:rPr>
        <w:t xml:space="preserve">; утверждён </w:t>
      </w:r>
      <w:r w:rsidRPr="002B691C">
        <w:rPr>
          <w:b/>
          <w:i/>
          <w:sz w:val="28"/>
          <w:szCs w:val="28"/>
        </w:rPr>
        <w:t>09.12.15 г</w:t>
      </w:r>
      <w:r w:rsidRPr="002B691C">
        <w:rPr>
          <w:sz w:val="28"/>
          <w:szCs w:val="28"/>
        </w:rPr>
        <w:t xml:space="preserve">.; согласован </w:t>
      </w:r>
      <w:r w:rsidRPr="002B691C">
        <w:rPr>
          <w:b/>
          <w:i/>
          <w:sz w:val="28"/>
          <w:szCs w:val="28"/>
        </w:rPr>
        <w:t>10.12.15г.</w:t>
      </w:r>
      <w:r w:rsidRPr="002B691C">
        <w:rPr>
          <w:sz w:val="28"/>
          <w:szCs w:val="28"/>
        </w:rPr>
        <w:t xml:space="preserve">                 </w:t>
      </w:r>
      <w:r w:rsidRPr="002B691C">
        <w:rPr>
          <w:sz w:val="22"/>
          <w:szCs w:val="22"/>
        </w:rPr>
        <w:t>(даты принятия, согласования, утверждения)</w:t>
      </w:r>
    </w:p>
    <w:p w:rsidR="00FB0EE2" w:rsidRDefault="00FB0EE2" w:rsidP="00FB0EE2">
      <w:pPr>
        <w:pStyle w:val="a4"/>
        <w:numPr>
          <w:ilvl w:val="1"/>
          <w:numId w:val="2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Учредитель: </w:t>
      </w:r>
      <w:r w:rsidRPr="0018246A">
        <w:rPr>
          <w:b/>
          <w:i/>
          <w:sz w:val="28"/>
          <w:szCs w:val="28"/>
        </w:rPr>
        <w:t>Управление образования АМС г. Владикавказа</w:t>
      </w:r>
      <w:r w:rsidRPr="0018246A">
        <w:rPr>
          <w:i/>
          <w:sz w:val="28"/>
          <w:szCs w:val="28"/>
        </w:rPr>
        <w:t xml:space="preserve"> </w:t>
      </w:r>
    </w:p>
    <w:p w:rsidR="00FB0EE2" w:rsidRPr="00AC4C66" w:rsidRDefault="00FB0EE2" w:rsidP="00FB0EE2">
      <w:pPr>
        <w:pStyle w:val="a4"/>
        <w:ind w:left="720"/>
        <w:jc w:val="both"/>
        <w:rPr>
          <w:sz w:val="22"/>
          <w:szCs w:val="22"/>
        </w:rPr>
      </w:pPr>
      <w:r w:rsidRPr="00AC4C6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</w:t>
      </w:r>
      <w:r w:rsidRPr="00AC4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AC4C66">
        <w:rPr>
          <w:sz w:val="22"/>
          <w:szCs w:val="22"/>
        </w:rPr>
        <w:t>(полное наименование)</w:t>
      </w:r>
    </w:p>
    <w:p w:rsidR="00FB0EE2" w:rsidRDefault="00FB0EE2" w:rsidP="00FB0EE2">
      <w:pPr>
        <w:pStyle w:val="a4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Учредительный договор – </w:t>
      </w:r>
    </w:p>
    <w:p w:rsidR="00FB0EE2" w:rsidRPr="0018246A" w:rsidRDefault="00FB0EE2" w:rsidP="00FB0EE2">
      <w:pPr>
        <w:pStyle w:val="a4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постановке на учёт юридического лица в налоговом органе </w:t>
      </w:r>
      <w:r w:rsidRPr="00AC4C66">
        <w:rPr>
          <w:b/>
          <w:i/>
          <w:sz w:val="28"/>
          <w:szCs w:val="28"/>
        </w:rPr>
        <w:t>серия 15 № 001082537 от 12.12.2001 г. Владикавказ</w:t>
      </w:r>
    </w:p>
    <w:p w:rsidR="00FB0EE2" w:rsidRPr="0018246A" w:rsidRDefault="00FB0EE2" w:rsidP="00FB0EE2">
      <w:pPr>
        <w:pStyle w:val="a4"/>
        <w:numPr>
          <w:ilvl w:val="1"/>
          <w:numId w:val="2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Свидетельство о внесении записи в Единый  государственный реестр юридических лиц </w:t>
      </w:r>
      <w:r w:rsidRPr="00AC4C66">
        <w:rPr>
          <w:b/>
          <w:i/>
          <w:sz w:val="28"/>
          <w:szCs w:val="28"/>
        </w:rPr>
        <w:t>серия 15 № 001049581 от 19.12.2003 г. выдано МИФНС по г</w:t>
      </w:r>
      <w:proofErr w:type="gramStart"/>
      <w:r w:rsidRPr="00AC4C66">
        <w:rPr>
          <w:b/>
          <w:i/>
          <w:sz w:val="28"/>
          <w:szCs w:val="28"/>
        </w:rPr>
        <w:t>.В</w:t>
      </w:r>
      <w:proofErr w:type="gramEnd"/>
      <w:r w:rsidRPr="00AC4C66">
        <w:rPr>
          <w:b/>
          <w:i/>
          <w:sz w:val="28"/>
          <w:szCs w:val="28"/>
        </w:rPr>
        <w:t>ладикавказ</w:t>
      </w:r>
    </w:p>
    <w:p w:rsidR="00FB0EE2" w:rsidRPr="00151C97" w:rsidRDefault="00FB0EE2" w:rsidP="00FB0EE2">
      <w:pPr>
        <w:pStyle w:val="a4"/>
        <w:numPr>
          <w:ilvl w:val="1"/>
          <w:numId w:val="2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Свидетельство о праве на имущество –  </w:t>
      </w:r>
      <w:r w:rsidRPr="00151C97">
        <w:rPr>
          <w:b/>
          <w:i/>
          <w:sz w:val="28"/>
          <w:szCs w:val="28"/>
        </w:rPr>
        <w:t>нет</w:t>
      </w:r>
    </w:p>
    <w:p w:rsidR="00FB0EE2" w:rsidRPr="00151C97" w:rsidRDefault="00FB0EE2" w:rsidP="00FB0EE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1.10.</w:t>
      </w:r>
      <w:r w:rsidRPr="00151C97">
        <w:rPr>
          <w:sz w:val="28"/>
          <w:szCs w:val="28"/>
        </w:rPr>
        <w:t xml:space="preserve">Свидетельство о праве на </w:t>
      </w:r>
      <w:r>
        <w:rPr>
          <w:sz w:val="28"/>
          <w:szCs w:val="28"/>
        </w:rPr>
        <w:t xml:space="preserve">земельный участок  -  </w:t>
      </w:r>
      <w:r w:rsidRPr="00151C97">
        <w:rPr>
          <w:b/>
          <w:i/>
          <w:sz w:val="28"/>
          <w:szCs w:val="28"/>
        </w:rPr>
        <w:t>нет</w:t>
      </w:r>
    </w:p>
    <w:p w:rsidR="00FB0EE2" w:rsidRPr="00151C97" w:rsidRDefault="00FB0EE2" w:rsidP="00FB0EE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1.11.</w:t>
      </w:r>
      <w:r w:rsidRPr="00151C97">
        <w:rPr>
          <w:sz w:val="28"/>
          <w:szCs w:val="28"/>
        </w:rPr>
        <w:t xml:space="preserve">Лицензия на </w:t>
      </w:r>
      <w:proofErr w:type="gramStart"/>
      <w:r w:rsidRPr="00151C97">
        <w:rPr>
          <w:sz w:val="28"/>
          <w:szCs w:val="28"/>
        </w:rPr>
        <w:t>право ведения</w:t>
      </w:r>
      <w:proofErr w:type="gramEnd"/>
      <w:r w:rsidRPr="00151C97">
        <w:rPr>
          <w:sz w:val="28"/>
          <w:szCs w:val="28"/>
        </w:rPr>
        <w:t xml:space="preserve"> образовательной деятельности </w:t>
      </w:r>
    </w:p>
    <w:p w:rsidR="00FB0EE2" w:rsidRPr="00AC4C66" w:rsidRDefault="00FB0EE2" w:rsidP="00FB0EE2">
      <w:pPr>
        <w:ind w:left="360"/>
        <w:jc w:val="both"/>
        <w:rPr>
          <w:b/>
          <w:i/>
          <w:sz w:val="28"/>
          <w:szCs w:val="28"/>
        </w:rPr>
      </w:pPr>
      <w:r w:rsidRPr="00AC4C66">
        <w:rPr>
          <w:b/>
          <w:i/>
          <w:sz w:val="28"/>
          <w:szCs w:val="28"/>
        </w:rPr>
        <w:t xml:space="preserve">             Лицензия бессрочная Серия 15Л01 № 0001318 </w:t>
      </w:r>
      <w:proofErr w:type="spellStart"/>
      <w:r w:rsidRPr="00AC4C66">
        <w:rPr>
          <w:b/>
          <w:i/>
          <w:sz w:val="28"/>
          <w:szCs w:val="28"/>
        </w:rPr>
        <w:t>рег</w:t>
      </w:r>
      <w:proofErr w:type="spellEnd"/>
      <w:r w:rsidRPr="00AC4C66">
        <w:rPr>
          <w:b/>
          <w:i/>
          <w:sz w:val="28"/>
          <w:szCs w:val="28"/>
        </w:rPr>
        <w:t xml:space="preserve">. № 2383 </w:t>
      </w:r>
      <w:proofErr w:type="gramStart"/>
      <w:r w:rsidRPr="00AC4C66">
        <w:rPr>
          <w:b/>
          <w:i/>
          <w:sz w:val="28"/>
          <w:szCs w:val="28"/>
        </w:rPr>
        <w:t>от</w:t>
      </w:r>
      <w:proofErr w:type="gramEnd"/>
      <w:r w:rsidRPr="00AC4C66">
        <w:rPr>
          <w:b/>
          <w:i/>
          <w:sz w:val="28"/>
          <w:szCs w:val="28"/>
        </w:rPr>
        <w:t xml:space="preserve">   </w:t>
      </w:r>
    </w:p>
    <w:p w:rsidR="00FB0EE2" w:rsidRPr="00AC4C66" w:rsidRDefault="00FB0EE2" w:rsidP="00FB0EE2">
      <w:pPr>
        <w:ind w:left="360"/>
        <w:jc w:val="both"/>
        <w:rPr>
          <w:b/>
          <w:sz w:val="28"/>
          <w:szCs w:val="28"/>
        </w:rPr>
      </w:pPr>
      <w:r w:rsidRPr="00AC4C66">
        <w:rPr>
          <w:b/>
          <w:i/>
          <w:sz w:val="28"/>
          <w:szCs w:val="28"/>
        </w:rPr>
        <w:t xml:space="preserve">            11.07.2016 г. Министерство образования и науки </w:t>
      </w:r>
      <w:proofErr w:type="spellStart"/>
      <w:r w:rsidRPr="00AC4C66">
        <w:rPr>
          <w:b/>
          <w:i/>
          <w:sz w:val="28"/>
          <w:szCs w:val="28"/>
        </w:rPr>
        <w:t>РСО-Алания</w:t>
      </w:r>
      <w:proofErr w:type="spellEnd"/>
    </w:p>
    <w:p w:rsidR="00FB0EE2" w:rsidRPr="00AC4C66" w:rsidRDefault="00FB0EE2" w:rsidP="00FB0EE2">
      <w:pPr>
        <w:ind w:left="360"/>
        <w:jc w:val="both"/>
        <w:rPr>
          <w:sz w:val="22"/>
          <w:szCs w:val="22"/>
        </w:rPr>
      </w:pPr>
      <w:r w:rsidRPr="00AC4C6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</w:t>
      </w:r>
      <w:r w:rsidRPr="00AC4C66">
        <w:rPr>
          <w:sz w:val="22"/>
          <w:szCs w:val="22"/>
        </w:rPr>
        <w:t xml:space="preserve">  (серия, номер, дата, кем выдано)</w:t>
      </w:r>
    </w:p>
    <w:p w:rsidR="00FB0EE2" w:rsidRPr="00151C97" w:rsidRDefault="00FB0EE2" w:rsidP="00FB0EE2">
      <w:pPr>
        <w:pStyle w:val="a4"/>
        <w:numPr>
          <w:ilvl w:val="1"/>
          <w:numId w:val="22"/>
        </w:numPr>
        <w:jc w:val="both"/>
        <w:rPr>
          <w:b/>
          <w:i/>
          <w:sz w:val="28"/>
          <w:szCs w:val="28"/>
        </w:rPr>
      </w:pPr>
      <w:r w:rsidRPr="00151C97">
        <w:rPr>
          <w:sz w:val="28"/>
          <w:szCs w:val="28"/>
        </w:rPr>
        <w:t xml:space="preserve">Свидетельство о государственной аккредитации </w:t>
      </w:r>
      <w:r w:rsidRPr="00151C97">
        <w:rPr>
          <w:b/>
          <w:i/>
          <w:sz w:val="28"/>
          <w:szCs w:val="28"/>
        </w:rPr>
        <w:t xml:space="preserve">АА 125900; Регистрационный № 451 21.12.2006 г.; Министерство образования и науки </w:t>
      </w:r>
      <w:proofErr w:type="spellStart"/>
      <w:r w:rsidRPr="00151C97">
        <w:rPr>
          <w:b/>
          <w:i/>
          <w:sz w:val="28"/>
          <w:szCs w:val="28"/>
        </w:rPr>
        <w:t>РСО-Алания</w:t>
      </w:r>
      <w:proofErr w:type="spellEnd"/>
      <w:r w:rsidRPr="00151C97">
        <w:rPr>
          <w:b/>
          <w:i/>
          <w:sz w:val="28"/>
          <w:szCs w:val="28"/>
        </w:rPr>
        <w:t>; по результатам государственной аккредитации установлен следующий статус: учреждение дополнительного образования Центр развития творчества и гуманитарного образования, категория первая.</w:t>
      </w:r>
    </w:p>
    <w:p w:rsidR="00FB0EE2" w:rsidRPr="00AC4C66" w:rsidRDefault="00FB0EE2" w:rsidP="00FB0EE2">
      <w:pPr>
        <w:pStyle w:val="a4"/>
        <w:ind w:left="1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AC4C66">
        <w:rPr>
          <w:sz w:val="22"/>
          <w:szCs w:val="22"/>
        </w:rPr>
        <w:t>(серия, номер, дата, срок действия, кем выдан)</w:t>
      </w:r>
    </w:p>
    <w:p w:rsidR="00FB0EE2" w:rsidRPr="00FB0EE2" w:rsidRDefault="00FB0EE2" w:rsidP="00FB0EE2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Филиалы (структурные подразделения)  </w:t>
      </w:r>
      <w:r>
        <w:rPr>
          <w:b/>
          <w:i/>
          <w:sz w:val="28"/>
          <w:szCs w:val="28"/>
        </w:rPr>
        <w:t>нет</w:t>
      </w:r>
    </w:p>
    <w:p w:rsidR="00FB0EE2" w:rsidRDefault="00FB0EE2" w:rsidP="00FB0EE2">
      <w:pPr>
        <w:pStyle w:val="a4"/>
        <w:ind w:left="720"/>
        <w:jc w:val="both"/>
        <w:rPr>
          <w:b/>
          <w:i/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1.14.Руководитель образовательного учреждения:</w:t>
      </w:r>
      <w:r w:rsidRPr="003B7782">
        <w:rPr>
          <w:sz w:val="28"/>
          <w:szCs w:val="28"/>
        </w:rPr>
        <w:t xml:space="preserve">     </w:t>
      </w:r>
    </w:p>
    <w:p w:rsidR="00FB0EE2" w:rsidRDefault="00FB0EE2" w:rsidP="00FB0EE2">
      <w:pPr>
        <w:jc w:val="both"/>
        <w:rPr>
          <w:sz w:val="28"/>
          <w:szCs w:val="28"/>
        </w:rPr>
      </w:pPr>
      <w:r w:rsidRPr="003B77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</w:p>
    <w:tbl>
      <w:tblPr>
        <w:tblStyle w:val="ab"/>
        <w:tblW w:w="0" w:type="auto"/>
        <w:tblLayout w:type="fixed"/>
        <w:tblLook w:val="04A0"/>
      </w:tblPr>
      <w:tblGrid>
        <w:gridCol w:w="1951"/>
        <w:gridCol w:w="1276"/>
        <w:gridCol w:w="1559"/>
        <w:gridCol w:w="1418"/>
        <w:gridCol w:w="1559"/>
        <w:gridCol w:w="1808"/>
      </w:tblGrid>
      <w:tr w:rsidR="00FB0EE2" w:rsidTr="00064194">
        <w:tc>
          <w:tcPr>
            <w:tcW w:w="1951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FB0EE2" w:rsidRDefault="00FB0EE2" w:rsidP="00064194">
            <w:pPr>
              <w:tabs>
                <w:tab w:val="left" w:pos="21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1559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по диплому          (указать специальность)</w:t>
            </w:r>
          </w:p>
        </w:tc>
        <w:tc>
          <w:tcPr>
            <w:tcW w:w="1418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работы</w:t>
            </w:r>
          </w:p>
        </w:tc>
        <w:tc>
          <w:tcPr>
            <w:tcW w:w="1559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808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административной работы</w:t>
            </w:r>
          </w:p>
        </w:tc>
      </w:tr>
      <w:tr w:rsidR="00FB0EE2" w:rsidTr="00064194">
        <w:tc>
          <w:tcPr>
            <w:tcW w:w="1951" w:type="dxa"/>
          </w:tcPr>
          <w:p w:rsidR="00FB0EE2" w:rsidRPr="004837A6" w:rsidRDefault="00FB0EE2" w:rsidP="00064194">
            <w:pPr>
              <w:tabs>
                <w:tab w:val="left" w:pos="2145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Кяхиди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Афина </w:t>
            </w:r>
            <w:proofErr w:type="spellStart"/>
            <w:r>
              <w:rPr>
                <w:b/>
                <w:i/>
                <w:sz w:val="28"/>
                <w:szCs w:val="28"/>
              </w:rPr>
              <w:t>Анестиевна</w:t>
            </w:r>
            <w:proofErr w:type="spellEnd"/>
          </w:p>
        </w:tc>
        <w:tc>
          <w:tcPr>
            <w:tcW w:w="1276" w:type="dxa"/>
          </w:tcPr>
          <w:p w:rsidR="00FB0EE2" w:rsidRPr="004837A6" w:rsidRDefault="00FB0EE2" w:rsidP="00064194">
            <w:pPr>
              <w:tabs>
                <w:tab w:val="left" w:pos="2145"/>
              </w:tabs>
              <w:jc w:val="both"/>
              <w:rPr>
                <w:b/>
                <w:i/>
                <w:sz w:val="28"/>
                <w:szCs w:val="28"/>
              </w:rPr>
            </w:pPr>
            <w:r w:rsidRPr="004837A6">
              <w:rPr>
                <w:b/>
                <w:i/>
                <w:sz w:val="28"/>
                <w:szCs w:val="28"/>
              </w:rPr>
              <w:t>8(8672)25-87-15</w:t>
            </w:r>
          </w:p>
        </w:tc>
        <w:tc>
          <w:tcPr>
            <w:tcW w:w="1559" w:type="dxa"/>
          </w:tcPr>
          <w:p w:rsidR="00FB0EE2" w:rsidRPr="004837A6" w:rsidRDefault="00FB0EE2" w:rsidP="00064194">
            <w:pPr>
              <w:tabs>
                <w:tab w:val="left" w:pos="2145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СОГУим.К.Л.Хетагурова</w:t>
            </w:r>
            <w:proofErr w:type="spellEnd"/>
            <w:r>
              <w:rPr>
                <w:b/>
                <w:i/>
                <w:sz w:val="28"/>
                <w:szCs w:val="28"/>
              </w:rPr>
              <w:t>, учитель математики</w:t>
            </w:r>
          </w:p>
        </w:tc>
        <w:tc>
          <w:tcPr>
            <w:tcW w:w="1418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46лет</w:t>
            </w:r>
          </w:p>
          <w:p w:rsidR="00FB0EE2" w:rsidRPr="004837A6" w:rsidRDefault="00FB0EE2" w:rsidP="00064194">
            <w:pPr>
              <w:tabs>
                <w:tab w:val="left" w:pos="21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7мес.</w:t>
            </w:r>
          </w:p>
        </w:tc>
        <w:tc>
          <w:tcPr>
            <w:tcW w:w="1559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46лет</w:t>
            </w:r>
          </w:p>
          <w:p w:rsidR="00FB0EE2" w:rsidRDefault="00FB0EE2" w:rsidP="00064194">
            <w:pPr>
              <w:tabs>
                <w:tab w:val="left" w:pos="21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7мес.</w:t>
            </w:r>
          </w:p>
        </w:tc>
        <w:tc>
          <w:tcPr>
            <w:tcW w:w="1808" w:type="dxa"/>
          </w:tcPr>
          <w:p w:rsidR="00FB0EE2" w:rsidRDefault="00FB0EE2" w:rsidP="00064194">
            <w:pPr>
              <w:tabs>
                <w:tab w:val="left" w:pos="214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46лет</w:t>
            </w:r>
          </w:p>
          <w:p w:rsidR="00FB0EE2" w:rsidRDefault="00FB0EE2" w:rsidP="00064194">
            <w:pPr>
              <w:tabs>
                <w:tab w:val="left" w:pos="21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7мес.</w:t>
            </w:r>
          </w:p>
        </w:tc>
      </w:tr>
    </w:tbl>
    <w:p w:rsidR="00FB0EE2" w:rsidRDefault="00FB0EE2" w:rsidP="00FB0EE2">
      <w:pPr>
        <w:tabs>
          <w:tab w:val="left" w:pos="2145"/>
        </w:tabs>
        <w:jc w:val="both"/>
        <w:rPr>
          <w:sz w:val="28"/>
          <w:szCs w:val="28"/>
        </w:rPr>
      </w:pPr>
    </w:p>
    <w:p w:rsidR="00FB0EE2" w:rsidRDefault="00FB0EE2" w:rsidP="00FB0EE2">
      <w:pPr>
        <w:jc w:val="both"/>
        <w:rPr>
          <w:sz w:val="28"/>
          <w:szCs w:val="28"/>
        </w:rPr>
      </w:pPr>
      <w:r>
        <w:rPr>
          <w:sz w:val="28"/>
          <w:szCs w:val="28"/>
        </w:rPr>
        <w:t>1.15.Заместитель руководителя</w:t>
      </w:r>
    </w:p>
    <w:p w:rsidR="00FB0EE2" w:rsidRDefault="00FB0EE2" w:rsidP="00FB0EE2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101"/>
        <w:gridCol w:w="992"/>
        <w:gridCol w:w="850"/>
        <w:gridCol w:w="1276"/>
        <w:gridCol w:w="1559"/>
        <w:gridCol w:w="1134"/>
        <w:gridCol w:w="1276"/>
        <w:gridCol w:w="1383"/>
      </w:tblGrid>
      <w:tr w:rsidR="00FB0EE2" w:rsidTr="00064194">
        <w:tc>
          <w:tcPr>
            <w:tcW w:w="1101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850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Курируемое направление</w:t>
            </w:r>
          </w:p>
        </w:tc>
        <w:tc>
          <w:tcPr>
            <w:tcW w:w="1559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по диплому          (указать специальность)</w:t>
            </w:r>
          </w:p>
        </w:tc>
        <w:tc>
          <w:tcPr>
            <w:tcW w:w="1134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работы</w:t>
            </w:r>
          </w:p>
        </w:tc>
        <w:tc>
          <w:tcPr>
            <w:tcW w:w="1276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383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административной работы</w:t>
            </w:r>
          </w:p>
        </w:tc>
      </w:tr>
      <w:tr w:rsidR="00FB0EE2" w:rsidTr="00064194">
        <w:tc>
          <w:tcPr>
            <w:tcW w:w="1101" w:type="dxa"/>
          </w:tcPr>
          <w:p w:rsidR="00FB0EE2" w:rsidRPr="00912703" w:rsidRDefault="00FB0EE2" w:rsidP="00064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FB0EE2" w:rsidRDefault="00FB0EE2" w:rsidP="0006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B0EE2" w:rsidRDefault="00FB0EE2" w:rsidP="00FB0EE2">
      <w:pPr>
        <w:jc w:val="both"/>
        <w:rPr>
          <w:sz w:val="28"/>
          <w:szCs w:val="28"/>
        </w:rPr>
      </w:pPr>
    </w:p>
    <w:p w:rsidR="00A93969" w:rsidRDefault="00A93969"/>
    <w:sectPr w:rsidR="00A93969" w:rsidSect="00A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877"/>
    <w:multiLevelType w:val="hybridMultilevel"/>
    <w:tmpl w:val="B104733C"/>
    <w:lvl w:ilvl="0" w:tplc="B4EC5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04734"/>
    <w:multiLevelType w:val="hybridMultilevel"/>
    <w:tmpl w:val="75E2DC02"/>
    <w:lvl w:ilvl="0" w:tplc="1CA8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3B2568"/>
    <w:multiLevelType w:val="multilevel"/>
    <w:tmpl w:val="46A6A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DA33E3C"/>
    <w:multiLevelType w:val="hybridMultilevel"/>
    <w:tmpl w:val="A3EAD7FC"/>
    <w:lvl w:ilvl="0" w:tplc="06A2E75E">
      <w:start w:val="1"/>
      <w:numFmt w:val="decimal"/>
      <w:lvlText w:val="%1."/>
      <w:lvlJc w:val="left"/>
      <w:pPr>
        <w:ind w:left="20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20AC2B8E"/>
    <w:multiLevelType w:val="multilevel"/>
    <w:tmpl w:val="323ED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5">
    <w:nsid w:val="3A0C0CD7"/>
    <w:multiLevelType w:val="multilevel"/>
    <w:tmpl w:val="B1047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01923"/>
    <w:multiLevelType w:val="hybridMultilevel"/>
    <w:tmpl w:val="C53ADA10"/>
    <w:lvl w:ilvl="0" w:tplc="2FE6D8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AD4728E"/>
    <w:multiLevelType w:val="hybridMultilevel"/>
    <w:tmpl w:val="FB44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A1442"/>
    <w:multiLevelType w:val="multilevel"/>
    <w:tmpl w:val="D444E5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9">
    <w:nsid w:val="52926FA4"/>
    <w:multiLevelType w:val="hybridMultilevel"/>
    <w:tmpl w:val="89C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74685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C3D78"/>
    <w:multiLevelType w:val="multilevel"/>
    <w:tmpl w:val="C25A9D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1">
    <w:nsid w:val="61041699"/>
    <w:multiLevelType w:val="multilevel"/>
    <w:tmpl w:val="54D29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58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sz w:val="28"/>
      </w:rPr>
    </w:lvl>
  </w:abstractNum>
  <w:abstractNum w:abstractNumId="12">
    <w:nsid w:val="655256C2"/>
    <w:multiLevelType w:val="hybridMultilevel"/>
    <w:tmpl w:val="5032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FA1"/>
    <w:multiLevelType w:val="hybridMultilevel"/>
    <w:tmpl w:val="D01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4616D"/>
    <w:multiLevelType w:val="hybridMultilevel"/>
    <w:tmpl w:val="C48C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043BD"/>
    <w:multiLevelType w:val="hybridMultilevel"/>
    <w:tmpl w:val="F7FE4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31715E"/>
    <w:multiLevelType w:val="hybridMultilevel"/>
    <w:tmpl w:val="5D804F0A"/>
    <w:lvl w:ilvl="0" w:tplc="3CB204D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6"/>
  </w:num>
  <w:num w:numId="16">
    <w:abstractNumId w:val="1"/>
  </w:num>
  <w:num w:numId="17">
    <w:abstractNumId w:val="16"/>
  </w:num>
  <w:num w:numId="18">
    <w:abstractNumId w:val="7"/>
  </w:num>
  <w:num w:numId="19">
    <w:abstractNumId w:val="4"/>
  </w:num>
  <w:num w:numId="20">
    <w:abstractNumId w:val="8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A24"/>
    <w:rsid w:val="00013A24"/>
    <w:rsid w:val="004B0AF4"/>
    <w:rsid w:val="00A93969"/>
    <w:rsid w:val="00FB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3A2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A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13A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A2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13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A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013A24"/>
    <w:pPr>
      <w:ind w:left="-360" w:firstLine="706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13A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link w:val="aa"/>
    <w:rsid w:val="00013A24"/>
    <w:rPr>
      <w:sz w:val="28"/>
      <w:lang w:eastAsia="ru-RU"/>
    </w:rPr>
  </w:style>
  <w:style w:type="paragraph" w:styleId="aa">
    <w:name w:val="Body Text"/>
    <w:basedOn w:val="a"/>
    <w:link w:val="a9"/>
    <w:rsid w:val="00013A24"/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link w:val="aa"/>
    <w:uiPriority w:val="99"/>
    <w:semiHidden/>
    <w:rsid w:val="00013A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13A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3A24"/>
  </w:style>
  <w:style w:type="character" w:styleId="ad">
    <w:name w:val="Strong"/>
    <w:basedOn w:val="a0"/>
    <w:uiPriority w:val="22"/>
    <w:qFormat/>
    <w:rsid w:val="00013A24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013A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1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13A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13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ete70@yandex.ru" TargetMode="External"/><Relationship Id="rId5" Type="http://schemas.openxmlformats.org/officeDocument/2006/relationships/hyperlink" Target="mailto:promete7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8440</Words>
  <Characters>48111</Characters>
  <Application>Microsoft Office Word</Application>
  <DocSecurity>0</DocSecurity>
  <Lines>400</Lines>
  <Paragraphs>112</Paragraphs>
  <ScaleCrop>false</ScaleCrop>
  <Company>Прометей</Company>
  <LinksUpToDate>false</LinksUpToDate>
  <CharactersWithSpaces>56439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Афина</dc:creator>
  <cp:keywords/>
  <dc:description/>
  <cp:lastModifiedBy>Афина</cp:lastModifiedBy>
  <cp:revision>3</cp:revision>
  <dcterms:created xsi:type="dcterms:W3CDTF">2019-01-25T13:27:00Z</dcterms:created>
  <dcterms:modified xsi:type="dcterms:W3CDTF">2019-01-31T11:47:00Z</dcterms:modified>
</cp:coreProperties>
</file>